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eastAsia" w:ascii="方正小标宋简体" w:hAnsi="黑体" w:eastAsia="方正小标宋简体"/>
          <w:sz w:val="44"/>
          <w:szCs w:val="44"/>
          <w:lang w:val="en-US" w:eastAsia="zh-CN"/>
        </w:rPr>
      </w:pPr>
      <w:r>
        <w:rPr>
          <w:rFonts w:hint="eastAsia" w:ascii="方正小标宋简体" w:hAnsi="黑体" w:eastAsia="方正小标宋简体"/>
          <w:sz w:val="44"/>
          <w:szCs w:val="44"/>
          <w:lang w:eastAsia="zh-CN"/>
        </w:rPr>
        <w:t>黔南民族职业技术学院</w:t>
      </w:r>
      <w:r>
        <w:rPr>
          <w:rFonts w:hint="eastAsia" w:ascii="方正小标宋简体" w:hAnsi="黑体" w:eastAsia="方正小标宋简体"/>
          <w:sz w:val="44"/>
          <w:szCs w:val="44"/>
          <w:lang w:val="en-US" w:eastAsia="zh-CN"/>
        </w:rPr>
        <w:t>2022级</w:t>
      </w:r>
    </w:p>
    <w:p>
      <w:pPr>
        <w:spacing w:line="54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lang w:val="en-US" w:eastAsia="zh-CN"/>
        </w:rPr>
        <w:t>中职（中技）</w:t>
      </w:r>
      <w:r>
        <w:rPr>
          <w:rFonts w:hint="eastAsia" w:ascii="方正小标宋简体" w:hAnsi="黑体" w:eastAsia="方正小标宋简体"/>
          <w:sz w:val="44"/>
          <w:szCs w:val="44"/>
        </w:rPr>
        <w:t>新生人学须知</w:t>
      </w:r>
    </w:p>
    <w:p>
      <w:pPr>
        <w:keepNext w:val="0"/>
        <w:keepLines w:val="0"/>
        <w:pageBreakBefore w:val="0"/>
        <w:widowControl w:val="0"/>
        <w:kinsoku/>
        <w:wordWrap/>
        <w:overflowPunct/>
        <w:topLinePunct w:val="0"/>
        <w:autoSpaceDE/>
        <w:autoSpaceDN/>
        <w:bidi w:val="0"/>
        <w:adjustRightInd/>
        <w:snapToGrid/>
        <w:spacing w:line="530" w:lineRule="exact"/>
        <w:jc w:val="center"/>
        <w:textAlignment w:val="auto"/>
        <w:rPr>
          <w:rFonts w:hint="eastAsia" w:ascii="方正小标宋简体" w:hAnsi="黑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亲爱的新同学：</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欢迎你报读我院</w:t>
      </w:r>
      <w:r>
        <w:rPr>
          <w:rFonts w:hint="eastAsia" w:ascii="Times New Roman" w:hAnsi="Times New Roman" w:eastAsia="仿宋_GB2312"/>
          <w:sz w:val="32"/>
          <w:szCs w:val="32"/>
        </w:rPr>
        <w:t>，现将有关入学事项告知如下：</w:t>
      </w:r>
    </w:p>
    <w:p>
      <w:pPr>
        <w:keepNext w:val="0"/>
        <w:keepLines w:val="0"/>
        <w:pageBreakBefore w:val="0"/>
        <w:widowControl w:val="0"/>
        <w:kinsoku/>
        <w:wordWrap/>
        <w:overflowPunct/>
        <w:topLinePunct w:val="0"/>
        <w:autoSpaceDE/>
        <w:autoSpaceDN/>
        <w:bidi w:val="0"/>
        <w:adjustRightInd/>
        <w:snapToGrid/>
        <w:spacing w:line="53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一、报到日期：</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年8月</w:t>
      </w: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rPr>
        <w:t>日</w:t>
      </w:r>
    </w:p>
    <w:p>
      <w:pPr>
        <w:keepNext w:val="0"/>
        <w:keepLines w:val="0"/>
        <w:pageBreakBefore w:val="0"/>
        <w:widowControl w:val="0"/>
        <w:kinsoku/>
        <w:wordWrap/>
        <w:overflowPunct/>
        <w:topLinePunct w:val="0"/>
        <w:autoSpaceDE/>
        <w:autoSpaceDN/>
        <w:bidi w:val="0"/>
        <w:adjustRightInd/>
        <w:snapToGrid/>
        <w:spacing w:line="53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二、报到地点：</w:t>
      </w:r>
      <w:r>
        <w:rPr>
          <w:rFonts w:hint="eastAsia" w:ascii="Times New Roman" w:hAnsi="Times New Roman" w:eastAsia="仿宋_GB2312"/>
          <w:sz w:val="32"/>
          <w:szCs w:val="32"/>
        </w:rPr>
        <w:t>知行楼一楼</w:t>
      </w:r>
      <w:r>
        <w:rPr>
          <w:rFonts w:hint="eastAsia" w:ascii="Times New Roman" w:hAnsi="Times New Roman" w:eastAsia="仿宋_GB2312"/>
          <w:sz w:val="32"/>
          <w:szCs w:val="32"/>
          <w:lang w:eastAsia="zh-CN"/>
        </w:rPr>
        <w:t>阳明广场</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30" w:lineRule="exact"/>
        <w:ind w:firstLine="643"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三、报到材料：</w:t>
      </w:r>
      <w:r>
        <w:rPr>
          <w:rFonts w:hint="eastAsia" w:ascii="Times New Roman" w:hAnsi="Times New Roman" w:eastAsia="仿宋_GB2312"/>
          <w:sz w:val="32"/>
          <w:szCs w:val="32"/>
          <w:lang w:val="en-US" w:eastAsia="zh-CN"/>
        </w:rPr>
        <w:t>网上交费凭证（打印报到程序单）、</w:t>
      </w:r>
      <w:r>
        <w:rPr>
          <w:rFonts w:hint="eastAsia" w:ascii="Times New Roman" w:hAnsi="Times New Roman" w:eastAsia="仿宋_GB2312"/>
          <w:sz w:val="32"/>
          <w:szCs w:val="32"/>
        </w:rPr>
        <w:t>学生本人身份证</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户口簿原件及复印件2份(主页、户主和本人页)</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30" w:lineRule="exact"/>
        <w:ind w:firstLine="643" w:firstLineChars="200"/>
        <w:textAlignment w:val="auto"/>
        <w:rPr>
          <w:rFonts w:hint="eastAsia" w:ascii="Times New Roman" w:hAnsi="Times New Roman" w:eastAsia="仿宋_GB2312"/>
          <w:b/>
          <w:bCs/>
          <w:sz w:val="32"/>
          <w:szCs w:val="32"/>
        </w:rPr>
      </w:pPr>
      <w:r>
        <w:rPr>
          <w:rFonts w:hint="eastAsia" w:ascii="Times New Roman" w:hAnsi="Times New Roman" w:eastAsia="仿宋_GB2312"/>
          <w:b/>
          <w:bCs/>
          <w:sz w:val="32"/>
          <w:szCs w:val="32"/>
        </w:rPr>
        <w:t>四、入学条件</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（一）应</w:t>
      </w:r>
      <w:r>
        <w:rPr>
          <w:rFonts w:hint="default" w:ascii="Times New Roman" w:hAnsi="Times New Roman" w:eastAsia="仿宋_GB2312"/>
          <w:sz w:val="32"/>
          <w:szCs w:val="32"/>
          <w:lang w:val="en-US"/>
        </w:rPr>
        <w:t>（往）</w:t>
      </w:r>
      <w:r>
        <w:rPr>
          <w:rFonts w:hint="eastAsia" w:ascii="Times New Roman" w:hAnsi="Times New Roman" w:eastAsia="仿宋_GB2312"/>
          <w:sz w:val="32"/>
          <w:szCs w:val="32"/>
        </w:rPr>
        <w:t>届初中毕业生。</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（二）穿戴整洁、朴素大方，不穿奇装异服，言谈举止文明得体，女生不浓妆艳抹、不戴首饰；男生不纹身、不染发、不留长发</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仪容仪表不符合要求的新生，学校拒绝办理入学手续。</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五、按贵州省教育厅、省财政厅、省发改委批准的收费标准和有关规定缴费，费用标准：</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（一）学费：三年学费全免；</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（二）</w:t>
      </w:r>
      <w:r>
        <w:rPr>
          <w:rFonts w:hint="eastAsia" w:ascii="Times New Roman" w:hAnsi="Times New Roman" w:eastAsia="仿宋_GB2312"/>
          <w:sz w:val="32"/>
          <w:szCs w:val="32"/>
          <w:lang w:eastAsia="zh-CN"/>
        </w:rPr>
        <w:t>网上交费：</w:t>
      </w:r>
      <w:r>
        <w:rPr>
          <w:rFonts w:hint="eastAsia" w:ascii="Times New Roman" w:hAnsi="Times New Roman" w:eastAsia="仿宋_GB2312"/>
          <w:sz w:val="32"/>
          <w:szCs w:val="32"/>
        </w:rPr>
        <w:t>住宿费800元/学年；</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（三）现场交费</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书本费</w:t>
      </w:r>
      <w:r>
        <w:rPr>
          <w:rFonts w:hint="default" w:ascii="Times New Roman" w:hAnsi="Times New Roman" w:eastAsia="仿宋_GB2312"/>
          <w:sz w:val="32"/>
          <w:szCs w:val="32"/>
          <w:lang w:val="en-US"/>
        </w:rPr>
        <w:t>按实际产生的教材费缴纳</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军训服装费8</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元；</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3</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城镇居民医疗保险费（按当年政策自愿参保）</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sz w:val="32"/>
          <w:szCs w:val="32"/>
        </w:rPr>
        <w:t>4</w:t>
      </w:r>
      <w:r>
        <w:rPr>
          <w:rFonts w:hint="eastAsia" w:ascii="Times New Roman" w:hAnsi="Times New Roman" w:eastAsia="仿宋_GB2312"/>
          <w:sz w:val="32"/>
          <w:szCs w:val="32"/>
          <w:lang w:val="en-US" w:eastAsia="zh-CN"/>
        </w:rPr>
        <w:t>.</w:t>
      </w:r>
      <w:r>
        <w:rPr>
          <w:rFonts w:hint="eastAsia" w:ascii="Times New Roman" w:hAnsi="Times New Roman" w:eastAsia="仿宋_GB2312"/>
          <w:color w:val="000000" w:themeColor="text1"/>
          <w:sz w:val="32"/>
          <w:szCs w:val="32"/>
          <w14:textFill>
            <w14:solidFill>
              <w14:schemeClr w14:val="tx1"/>
            </w14:solidFill>
          </w14:textFill>
        </w:rPr>
        <w:t>学生平安保险50元/学年（三年一次性缴清150元）；</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5</w:t>
      </w:r>
      <w:r>
        <w:rPr>
          <w:rFonts w:hint="eastAsia" w:ascii="Times New Roman" w:hAnsi="Times New Roman"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班费、体检费、班服等费用450元</w:t>
      </w:r>
      <w:r>
        <w:rPr>
          <w:rFonts w:hint="eastAsia" w:ascii="Times New Roman" w:hAnsi="Times New Roman"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仿宋_GB2312"/>
          <w:color w:val="000000" w:themeColor="text1"/>
          <w:sz w:val="32"/>
          <w:szCs w:val="32"/>
          <w:lang w:eastAsia="zh-CN"/>
          <w14:textFill>
            <w14:solidFill>
              <w14:schemeClr w14:val="tx1"/>
            </w14:solidFill>
          </w14:textFill>
        </w:rPr>
      </w:pPr>
      <w:r>
        <w:rPr>
          <w:rFonts w:hint="eastAsia" w:ascii="Times New Roman" w:hAnsi="Times New Roman" w:eastAsia="仿宋_GB2312"/>
          <w:color w:val="000000" w:themeColor="text1"/>
          <w:sz w:val="32"/>
          <w:szCs w:val="32"/>
          <w:lang w:eastAsia="zh-CN"/>
          <w14:textFill>
            <w14:solidFill>
              <w14:schemeClr w14:val="tx1"/>
            </w14:solidFill>
          </w14:textFill>
        </w:rPr>
        <w:t>（四）贫困学生按资助政策享受减免。</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六、入校疫情防控要求</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lang w:eastAsia="zh-CN"/>
          <w14:textFill>
            <w14:solidFill>
              <w14:schemeClr w14:val="tx1"/>
            </w14:solidFill>
          </w14:textFill>
        </w:rPr>
        <w:t>严格按照</w:t>
      </w:r>
      <w:r>
        <w:rPr>
          <w:rFonts w:hint="default" w:ascii="Times New Roman" w:hAnsi="Times New Roman" w:eastAsia="仿宋_GB2312"/>
          <w:color w:val="000000" w:themeColor="text1"/>
          <w:sz w:val="32"/>
          <w:szCs w:val="32"/>
          <w:lang w:val="en-US" w:eastAsia="zh-CN"/>
          <w14:textFill>
            <w14:solidFill>
              <w14:schemeClr w14:val="tx1"/>
            </w14:solidFill>
          </w14:textFill>
        </w:rPr>
        <w:t>贵州省最新疫情防控要求执行。</w:t>
      </w:r>
      <w:r>
        <w:rPr>
          <w:rFonts w:hint="eastAsia" w:ascii="Times New Roman" w:hAnsi="Times New Roman" w:eastAsia="仿宋_GB2312"/>
          <w:color w:val="000000" w:themeColor="text1"/>
          <w:sz w:val="32"/>
          <w:szCs w:val="32"/>
          <w:lang w:val="en-US" w:eastAsia="zh-CN"/>
          <w14:textFill>
            <w14:solidFill>
              <w14:schemeClr w14:val="tx1"/>
            </w14:solidFill>
          </w14:textFill>
        </w:rPr>
        <w:t>（详见附件）</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七、其他说明</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（一）新生床上用品和生活用品自带，也可到学院附近商店购买</w:t>
      </w:r>
      <w:r>
        <w:rPr>
          <w:rFonts w:hint="eastAsia" w:ascii="Times New Roman" w:hAnsi="Times New Roman" w:eastAsia="仿宋_GB2312"/>
          <w:color w:val="000000" w:themeColor="text1"/>
          <w:sz w:val="32"/>
          <w:szCs w:val="32"/>
          <w:lang w:eastAsia="zh-CN"/>
          <w14:textFill>
            <w14:solidFill>
              <w14:schemeClr w14:val="tx1"/>
            </w14:solidFill>
          </w14:textFill>
        </w:rPr>
        <w:t>。（床位规格：</w:t>
      </w:r>
      <w:r>
        <w:rPr>
          <w:rFonts w:hint="eastAsia" w:ascii="Times New Roman" w:hAnsi="Times New Roman" w:eastAsia="仿宋_GB2312"/>
          <w:color w:val="000000" w:themeColor="text1"/>
          <w:sz w:val="32"/>
          <w:szCs w:val="32"/>
          <w:lang w:val="en-US" w:eastAsia="zh-CN"/>
          <w14:textFill>
            <w14:solidFill>
              <w14:schemeClr w14:val="tx1"/>
            </w14:solidFill>
          </w14:textFill>
        </w:rPr>
        <w:t>0.9米</w:t>
      </w:r>
      <w:r>
        <w:rPr>
          <w:rFonts w:hint="default" w:ascii="Arial" w:hAnsi="Arial" w:eastAsia="仿宋_GB2312" w:cs="Arial"/>
          <w:color w:val="000000" w:themeColor="text1"/>
          <w:sz w:val="32"/>
          <w:szCs w:val="32"/>
          <w:lang w:val="en-US"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2米</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（二）受新冠肺炎疫情影响，学校今年在都匀市内不设新生接待点，请自行驾车或乘坐公共交通车到校报到。</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八、市内乘车路线及联系方式</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olor w:val="000000" w:themeColor="text1"/>
          <w:sz w:val="32"/>
          <w:szCs w:val="32"/>
          <w14:textFill>
            <w14:solidFill>
              <w14:schemeClr w14:val="tx1"/>
            </w14:solidFill>
          </w14:textFill>
        </w:rPr>
        <w:t>市内乘坐17、1</w:t>
      </w:r>
      <w:r>
        <w:rPr>
          <w:rFonts w:hint="eastAsia" w:ascii="Times New Roman" w:hAnsi="Times New Roman" w:eastAsia="仿宋_GB2312"/>
          <w:sz w:val="32"/>
          <w:szCs w:val="32"/>
        </w:rPr>
        <w:t>8、27、28</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29路公交车到</w:t>
      </w:r>
      <w:r>
        <w:rPr>
          <w:rFonts w:hint="eastAsia" w:ascii="Times New Roman" w:hAnsi="Times New Roman" w:eastAsia="仿宋_GB2312"/>
          <w:sz w:val="32"/>
          <w:szCs w:val="32"/>
          <w:lang w:eastAsia="zh-CN"/>
        </w:rPr>
        <w:t>黔南电视台</w:t>
      </w:r>
      <w:r>
        <w:rPr>
          <w:rFonts w:hint="eastAsia" w:ascii="Times New Roman" w:hAnsi="Times New Roman" w:eastAsia="仿宋_GB2312"/>
          <w:sz w:val="32"/>
          <w:szCs w:val="32"/>
        </w:rPr>
        <w:t>站下车，到对面加油站旁换乘11路公交到黔南职院站下车。也可在市内大十字、大西门、彩虹桥、黔南师院等站点乘坐11路公交到黔南职院站下车。</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联系电话：0854-8</w:t>
      </w:r>
      <w:r>
        <w:rPr>
          <w:rFonts w:hint="default" w:ascii="Times New Roman" w:hAnsi="Times New Roman" w:eastAsia="仿宋_GB2312"/>
          <w:sz w:val="32"/>
          <w:szCs w:val="32"/>
          <w:lang w:val="en-US"/>
        </w:rPr>
        <w:t>233328</w:t>
      </w:r>
      <w:r>
        <w:rPr>
          <w:rFonts w:hint="eastAsia" w:ascii="Times New Roman" w:hAnsi="Times New Roman" w:eastAsia="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联系人：</w:t>
      </w:r>
      <w:r>
        <w:rPr>
          <w:rFonts w:hint="eastAsia" w:ascii="Times New Roman" w:hAnsi="Times New Roman" w:eastAsia="仿宋_GB2312"/>
          <w:sz w:val="32"/>
          <w:szCs w:val="32"/>
          <w:lang w:eastAsia="zh-CN"/>
        </w:rPr>
        <w:t>陈</w:t>
      </w:r>
      <w:r>
        <w:rPr>
          <w:rFonts w:hint="eastAsia" w:ascii="Times New Roman" w:hAnsi="Times New Roman" w:eastAsia="仿宋_GB2312"/>
          <w:sz w:val="32"/>
          <w:szCs w:val="32"/>
        </w:rPr>
        <w:t>老师</w:t>
      </w: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30" w:lineRule="exact"/>
        <w:ind w:firstLine="640" w:firstLineChars="200"/>
        <w:textAlignment w:val="auto"/>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30" w:lineRule="exact"/>
        <w:ind w:firstLine="4800" w:firstLineChars="15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黔南民族职业技术学院</w:t>
      </w:r>
    </w:p>
    <w:p>
      <w:pPr>
        <w:keepNext w:val="0"/>
        <w:keepLines w:val="0"/>
        <w:pageBreakBefore w:val="0"/>
        <w:widowControl w:val="0"/>
        <w:kinsoku/>
        <w:wordWrap/>
        <w:overflowPunct/>
        <w:topLinePunct w:val="0"/>
        <w:autoSpaceDE/>
        <w:autoSpaceDN/>
        <w:bidi w:val="0"/>
        <w:adjustRightInd/>
        <w:snapToGrid/>
        <w:spacing w:line="530" w:lineRule="exact"/>
        <w:ind w:firstLine="5120" w:firstLineChars="16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2022年8月</w:t>
      </w:r>
      <w:r>
        <w:rPr>
          <w:rFonts w:hint="default" w:ascii="Times New Roman" w:hAnsi="Times New Roman" w:eastAsia="仿宋_GB2312"/>
          <w:sz w:val="32"/>
          <w:szCs w:val="32"/>
          <w:lang w:val="en-US" w:eastAsia="zh-CN"/>
        </w:rPr>
        <w:t>10</w:t>
      </w:r>
      <w:r>
        <w:rPr>
          <w:rFonts w:hint="eastAsia" w:ascii="Times New Roman" w:hAnsi="Times New Roman" w:eastAsia="仿宋_GB2312"/>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530" w:lineRule="exact"/>
        <w:ind w:firstLine="5120" w:firstLineChars="1600"/>
        <w:textAlignment w:val="auto"/>
        <w:rPr>
          <w:rFonts w:hint="eastAsia" w:ascii="Times New Roman" w:hAnsi="Times New Roman"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30" w:lineRule="exact"/>
        <w:ind w:firstLine="5120" w:firstLineChars="1600"/>
        <w:textAlignment w:val="auto"/>
        <w:rPr>
          <w:rFonts w:hint="eastAsia" w:ascii="Times New Roman" w:hAnsi="Times New Roman"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30" w:lineRule="exact"/>
        <w:ind w:firstLine="5120" w:firstLineChars="1600"/>
        <w:textAlignment w:val="auto"/>
        <w:rPr>
          <w:rFonts w:hint="eastAsia" w:ascii="Times New Roman" w:hAnsi="Times New Roman"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30" w:lineRule="exact"/>
        <w:ind w:firstLine="5120" w:firstLineChars="1600"/>
        <w:textAlignment w:val="auto"/>
        <w:rPr>
          <w:rFonts w:hint="eastAsia" w:ascii="Times New Roman" w:hAnsi="Times New Roman" w:eastAsia="仿宋_GB2312"/>
          <w:sz w:val="32"/>
          <w:szCs w:val="32"/>
          <w:lang w:val="en-US" w:eastAsia="zh-CN"/>
        </w:rPr>
      </w:pPr>
    </w:p>
    <w:p>
      <w:pPr>
        <w:pStyle w:val="5"/>
        <w:keepNext w:val="0"/>
        <w:keepLines w:val="0"/>
        <w:pageBreakBefore w:val="0"/>
        <w:kinsoku/>
        <w:wordWrap/>
        <w:overflowPunct/>
        <w:topLinePunct w:val="0"/>
        <w:autoSpaceDE/>
        <w:autoSpaceDN/>
        <w:bidi w:val="0"/>
        <w:adjustRightInd/>
        <w:snapToGrid/>
        <w:spacing w:line="576" w:lineRule="exact"/>
        <w:jc w:val="left"/>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附件</w:t>
      </w:r>
    </w:p>
    <w:p>
      <w:pPr>
        <w:pStyle w:val="5"/>
        <w:keepNext w:val="0"/>
        <w:keepLines w:val="0"/>
        <w:pageBreakBefore w:val="0"/>
        <w:kinsoku/>
        <w:wordWrap/>
        <w:overflowPunct/>
        <w:topLinePunct w:val="0"/>
        <w:autoSpaceDE/>
        <w:autoSpaceDN/>
        <w:bidi w:val="0"/>
        <w:adjustRightInd/>
        <w:snapToGrid/>
        <w:spacing w:line="576" w:lineRule="exact"/>
        <w:jc w:val="center"/>
        <w:textAlignment w:val="auto"/>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2022级新生入学疫情防控须知</w:t>
      </w:r>
    </w:p>
    <w:p>
      <w:pPr>
        <w:pStyle w:val="5"/>
        <w:keepNext w:val="0"/>
        <w:keepLines w:val="0"/>
        <w:pageBreakBefore w:val="0"/>
        <w:kinsoku/>
        <w:wordWrap/>
        <w:overflowPunct/>
        <w:topLinePunct w:val="0"/>
        <w:autoSpaceDE/>
        <w:autoSpaceDN/>
        <w:bidi w:val="0"/>
        <w:adjustRightInd/>
        <w:snapToGrid/>
        <w:spacing w:line="576" w:lineRule="exact"/>
        <w:jc w:val="center"/>
        <w:textAlignment w:val="auto"/>
        <w:rPr>
          <w:rFonts w:ascii="方正小标宋简体" w:hAnsi="方正小标宋简体" w:eastAsia="方正小标宋简体" w:cs="方正小标宋简体"/>
          <w:sz w:val="44"/>
          <w:szCs w:val="44"/>
        </w:rPr>
      </w:pPr>
    </w:p>
    <w:p>
      <w:pPr>
        <w:pStyle w:val="5"/>
        <w:keepNext w:val="0"/>
        <w:keepLines w:val="0"/>
        <w:pageBreakBefore w:val="0"/>
        <w:kinsoku/>
        <w:wordWrap/>
        <w:overflowPunct/>
        <w:topLinePunct w:val="0"/>
        <w:autoSpaceDE/>
        <w:autoSpaceDN/>
        <w:bidi w:val="0"/>
        <w:adjustRightInd/>
        <w:snapToGrid/>
        <w:spacing w:line="576" w:lineRule="exact"/>
        <w:textAlignment w:val="auto"/>
      </w:pPr>
      <w:r>
        <w:rPr>
          <w:rFonts w:ascii="仿宋_GB2312" w:hAnsi="仿宋_GB2312" w:eastAsia="仿宋_GB2312" w:cs="仿宋_GB2312"/>
          <w:sz w:val="32"/>
          <w:szCs w:val="32"/>
        </w:rPr>
        <w:t>亲爱的</w:t>
      </w:r>
      <w:r>
        <w:rPr>
          <w:rFonts w:ascii="Times New Roman" w:hAnsi="Times New Roman" w:eastAsia="仿宋_GB2312" w:cs="Times New Roman"/>
          <w:sz w:val="32"/>
          <w:szCs w:val="32"/>
        </w:rPr>
        <w:t>2022</w:t>
      </w:r>
      <w:r>
        <w:rPr>
          <w:rFonts w:ascii="仿宋_GB2312" w:hAnsi="仿宋_GB2312" w:eastAsia="仿宋_GB2312" w:cs="仿宋_GB2312"/>
          <w:sz w:val="32"/>
          <w:szCs w:val="32"/>
        </w:rPr>
        <w:t>级新同学:</w:t>
      </w:r>
    </w:p>
    <w:p>
      <w:pPr>
        <w:pStyle w:val="5"/>
        <w:keepNext w:val="0"/>
        <w:keepLines w:val="0"/>
        <w:pageBreakBefore w:val="0"/>
        <w:kinsoku/>
        <w:wordWrap/>
        <w:overflowPunct/>
        <w:topLinePunct w:val="0"/>
        <w:autoSpaceDE/>
        <w:autoSpaceDN/>
        <w:bidi w:val="0"/>
        <w:adjustRightInd/>
        <w:snapToGrid/>
        <w:spacing w:line="576" w:lineRule="exact"/>
        <w:textAlignment w:val="auto"/>
      </w:pPr>
      <w:r>
        <w:rPr>
          <w:rFonts w:ascii="仿宋_GB2312" w:hAnsi="仿宋_GB2312" w:eastAsia="仿宋_GB2312" w:cs="仿宋_GB2312"/>
          <w:sz w:val="32"/>
          <w:szCs w:val="32"/>
        </w:rPr>
        <w:t xml:space="preserve">    你好！</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kern w:val="2"/>
          <w:sz w:val="32"/>
          <w:szCs w:val="32"/>
        </w:rPr>
      </w:pPr>
      <w:r>
        <w:rPr>
          <w:rFonts w:ascii="仿宋_GB2312" w:hAnsi="仿宋_GB2312" w:eastAsia="仿宋_GB2312" w:cs="仿宋_GB2312"/>
          <w:kern w:val="2"/>
          <w:sz w:val="32"/>
          <w:szCs w:val="32"/>
        </w:rPr>
        <w:t>欢迎</w:t>
      </w:r>
      <w:r>
        <w:rPr>
          <w:rFonts w:hint="eastAsia" w:ascii="仿宋_GB2312" w:hAnsi="仿宋_GB2312" w:eastAsia="仿宋_GB2312" w:cs="仿宋_GB2312"/>
          <w:kern w:val="2"/>
          <w:sz w:val="32"/>
          <w:szCs w:val="32"/>
          <w:lang w:val="en-US" w:eastAsia="zh-CN"/>
        </w:rPr>
        <w:t>报读</w:t>
      </w:r>
      <w:r>
        <w:rPr>
          <w:rFonts w:ascii="仿宋_GB2312" w:hAnsi="仿宋_GB2312" w:eastAsia="仿宋_GB2312" w:cs="仿宋_GB2312"/>
          <w:kern w:val="2"/>
          <w:sz w:val="32"/>
          <w:szCs w:val="32"/>
        </w:rPr>
        <w:t>黔南</w:t>
      </w:r>
      <w:r>
        <w:rPr>
          <w:rFonts w:hint="eastAsia" w:ascii="仿宋_GB2312" w:hAnsi="仿宋_GB2312" w:eastAsia="仿宋_GB2312" w:cs="仿宋_GB2312"/>
          <w:kern w:val="2"/>
          <w:sz w:val="32"/>
          <w:szCs w:val="32"/>
        </w:rPr>
        <w:t>民族职业技术学院</w:t>
      </w:r>
      <w:r>
        <w:rPr>
          <w:rFonts w:ascii="仿宋_GB2312" w:hAnsi="仿宋_GB2312" w:eastAsia="仿宋_GB2312" w:cs="仿宋_GB2312"/>
          <w:kern w:val="2"/>
          <w:sz w:val="32"/>
          <w:szCs w:val="32"/>
        </w:rPr>
        <w:t>，从今天起，你就是学院的新主</w:t>
      </w:r>
      <w:r>
        <w:rPr>
          <w:rFonts w:hint="eastAsia" w:ascii="仿宋_GB2312" w:hAnsi="仿宋_GB2312" w:eastAsia="仿宋_GB2312" w:cs="仿宋_GB2312"/>
          <w:kern w:val="2"/>
          <w:sz w:val="32"/>
          <w:szCs w:val="32"/>
        </w:rPr>
        <w:t>人了</w:t>
      </w:r>
      <w:r>
        <w:rPr>
          <w:rFonts w:ascii="仿宋_GB2312" w:hAnsi="仿宋_GB2312" w:eastAsia="仿宋_GB2312" w:cs="仿宋_GB2312"/>
          <w:kern w:val="2"/>
          <w:sz w:val="32"/>
          <w:szCs w:val="32"/>
        </w:rPr>
        <w:t>，诚挚欢迎你加入黔南职院大家庭。当前</w:t>
      </w:r>
      <w:r>
        <w:rPr>
          <w:rFonts w:hint="eastAsia" w:ascii="仿宋_GB2312" w:hAnsi="仿宋_GB2312" w:eastAsia="仿宋_GB2312" w:cs="仿宋_GB2312"/>
          <w:kern w:val="2"/>
          <w:sz w:val="32"/>
          <w:szCs w:val="32"/>
        </w:rPr>
        <w:t>，</w:t>
      </w:r>
      <w:r>
        <w:rPr>
          <w:rFonts w:ascii="仿宋_GB2312" w:hAnsi="仿宋_GB2312" w:eastAsia="仿宋_GB2312" w:cs="仿宋_GB2312"/>
          <w:kern w:val="2"/>
          <w:sz w:val="32"/>
          <w:szCs w:val="32"/>
        </w:rPr>
        <w:t>国内疫情防控形势</w:t>
      </w:r>
      <w:r>
        <w:rPr>
          <w:rFonts w:hint="eastAsia" w:ascii="仿宋_GB2312" w:hAnsi="仿宋_GB2312" w:eastAsia="仿宋_GB2312" w:cs="仿宋_GB2312"/>
          <w:kern w:val="2"/>
          <w:sz w:val="32"/>
          <w:szCs w:val="32"/>
        </w:rPr>
        <w:t>依然</w:t>
      </w:r>
      <w:r>
        <w:rPr>
          <w:rFonts w:ascii="仿宋_GB2312" w:hAnsi="仿宋_GB2312" w:eastAsia="仿宋_GB2312" w:cs="仿宋_GB2312"/>
          <w:kern w:val="2"/>
          <w:sz w:val="32"/>
          <w:szCs w:val="32"/>
        </w:rPr>
        <w:t>严峻，为精准做好“外防输入，内防反弹”工作，确保校园安全，根据学校疫情防控工作要求，现将相关事项通知如下，请各位同学严格遵守。</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6" w:lineRule="exact"/>
        <w:ind w:firstLine="640" w:firstLineChars="200"/>
        <w:jc w:val="both"/>
        <w:textAlignment w:val="auto"/>
      </w:pPr>
      <w:r>
        <w:rPr>
          <w:rFonts w:ascii="黑体" w:hAnsi="黑体" w:eastAsia="黑体" w:cs="黑体"/>
          <w:kern w:val="2"/>
          <w:sz w:val="32"/>
          <w:szCs w:val="32"/>
        </w:rPr>
        <w:t>一、报到条件</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6" w:lineRule="exact"/>
        <w:ind w:firstLine="42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（一）以下学生需按要求落实疫情防控措施后，凭相关证明来校报到</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6" w:lineRule="exact"/>
        <w:ind w:firstLine="579" w:firstLineChars="181"/>
        <w:jc w:val="both"/>
        <w:textAlignment w:val="auto"/>
        <w:rPr>
          <w:rFonts w:ascii="Times New Roman" w:hAnsi="Times New Roman"/>
        </w:rPr>
      </w:pPr>
      <w:r>
        <w:rPr>
          <w:rFonts w:ascii="Times New Roman" w:hAnsi="Times New Roman" w:eastAsia="黑体"/>
          <w:sz w:val="32"/>
          <w:szCs w:val="32"/>
        </w:rPr>
        <w:t>1</w:t>
      </w:r>
      <w:r>
        <w:rPr>
          <w:rFonts w:hint="eastAsia" w:ascii="Times New Roman" w:hAnsi="Times New Roman" w:eastAsia="黑体"/>
          <w:sz w:val="32"/>
          <w:szCs w:val="32"/>
        </w:rPr>
        <w:t>、</w:t>
      </w:r>
      <w:r>
        <w:rPr>
          <w:rFonts w:ascii="Times New Roman" w:hAnsi="Times New Roman" w:eastAsia="黑体"/>
          <w:sz w:val="32"/>
          <w:szCs w:val="32"/>
        </w:rPr>
        <w:t>境外来返贵州人员。</w:t>
      </w:r>
      <w:r>
        <w:rPr>
          <w:rFonts w:ascii="Times New Roman" w:hAnsi="Times New Roman" w:eastAsia="仿宋_GB2312"/>
          <w:sz w:val="32"/>
          <w:szCs w:val="32"/>
        </w:rPr>
        <w:t>须按照“7天集中隔离+3天居家健康监测+6次核酸检测”落实防控措施，凭解除医学隔离证明和核酸检测阴性证明</w:t>
      </w:r>
      <w:r>
        <w:rPr>
          <w:rFonts w:ascii="Times New Roman" w:hAnsi="Times New Roman" w:eastAsia="仿宋_GB2312"/>
          <w:kern w:val="2"/>
          <w:sz w:val="32"/>
          <w:szCs w:val="32"/>
        </w:rPr>
        <w:t>来校报到。</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6" w:lineRule="exact"/>
        <w:ind w:firstLine="579" w:firstLineChars="181"/>
        <w:jc w:val="both"/>
        <w:textAlignment w:val="auto"/>
        <w:rPr>
          <w:rFonts w:ascii="Times New Roman" w:hAnsi="Times New Roman"/>
        </w:rPr>
      </w:pPr>
      <w:r>
        <w:rPr>
          <w:rFonts w:ascii="Times New Roman" w:hAnsi="Times New Roman" w:eastAsia="黑体"/>
          <w:sz w:val="32"/>
          <w:szCs w:val="32"/>
        </w:rPr>
        <w:t>2</w:t>
      </w:r>
      <w:r>
        <w:rPr>
          <w:rFonts w:hint="eastAsia" w:ascii="Times New Roman" w:hAnsi="Times New Roman" w:eastAsia="黑体"/>
          <w:sz w:val="32"/>
          <w:szCs w:val="32"/>
        </w:rPr>
        <w:t>、</w:t>
      </w:r>
      <w:r>
        <w:rPr>
          <w:rFonts w:ascii="Times New Roman" w:hAnsi="Times New Roman" w:eastAsia="黑体"/>
          <w:sz w:val="32"/>
          <w:szCs w:val="32"/>
        </w:rPr>
        <w:t>7天内有高风险区旅居史的人员（以国务院客户端发布最新信息为准）。</w:t>
      </w:r>
      <w:r>
        <w:rPr>
          <w:rFonts w:ascii="Times New Roman" w:hAnsi="Times New Roman" w:eastAsia="仿宋_GB2312"/>
          <w:sz w:val="32"/>
          <w:szCs w:val="32"/>
        </w:rPr>
        <w:t>须按照“7天集中隔离+5次核酸检测”落实防控措施，凭解除医学隔离证明和核酸检测阴性证明</w:t>
      </w:r>
      <w:r>
        <w:rPr>
          <w:rFonts w:ascii="Times New Roman" w:hAnsi="Times New Roman" w:eastAsia="仿宋_GB2312"/>
          <w:kern w:val="2"/>
          <w:sz w:val="32"/>
          <w:szCs w:val="32"/>
        </w:rPr>
        <w:t>来校报到。管控时间，从离开风险区域开始计算。</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6" w:lineRule="exact"/>
        <w:ind w:firstLine="620" w:firstLineChars="194"/>
        <w:jc w:val="both"/>
        <w:textAlignment w:val="auto"/>
        <w:rPr>
          <w:rFonts w:ascii="Times New Roman" w:hAnsi="Times New Roman"/>
        </w:rPr>
      </w:pPr>
      <w:r>
        <w:rPr>
          <w:rFonts w:ascii="Times New Roman" w:hAnsi="Times New Roman" w:eastAsia="黑体"/>
          <w:sz w:val="32"/>
          <w:szCs w:val="32"/>
        </w:rPr>
        <w:t>3</w:t>
      </w:r>
      <w:r>
        <w:rPr>
          <w:rFonts w:hint="eastAsia" w:ascii="Times New Roman" w:hAnsi="Times New Roman" w:eastAsia="黑体"/>
          <w:sz w:val="32"/>
          <w:szCs w:val="32"/>
        </w:rPr>
        <w:t>、</w:t>
      </w:r>
      <w:r>
        <w:rPr>
          <w:rFonts w:ascii="Times New Roman" w:hAnsi="Times New Roman" w:eastAsia="黑体"/>
          <w:sz w:val="32"/>
          <w:szCs w:val="32"/>
        </w:rPr>
        <w:t>7天内有中风险地区旅居史的人员（以国务院客户端发布最新信息为准）。</w:t>
      </w:r>
      <w:r>
        <w:rPr>
          <w:rFonts w:ascii="Times New Roman" w:hAnsi="Times New Roman" w:eastAsia="仿宋_GB2312"/>
          <w:sz w:val="32"/>
          <w:szCs w:val="32"/>
        </w:rPr>
        <w:t>须按照“7天居家隔离+3次核酸检测”落实防控措施，凭居家隔离相关证明和核酸检测阴性证明</w:t>
      </w:r>
      <w:r>
        <w:rPr>
          <w:rFonts w:ascii="Times New Roman" w:hAnsi="Times New Roman" w:eastAsia="仿宋_GB2312"/>
          <w:kern w:val="2"/>
          <w:sz w:val="32"/>
          <w:szCs w:val="32"/>
        </w:rPr>
        <w:t>来校报到。管控时间，从离开风险区域开始计算。</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6" w:lineRule="exact"/>
        <w:ind w:firstLine="579" w:firstLineChars="181"/>
        <w:jc w:val="both"/>
        <w:textAlignment w:val="auto"/>
        <w:rPr>
          <w:rFonts w:ascii="Times New Roman" w:hAnsi="Times New Roman" w:eastAsia="仿宋_GB2312"/>
          <w:sz w:val="32"/>
          <w:szCs w:val="32"/>
        </w:rPr>
      </w:pPr>
      <w:r>
        <w:rPr>
          <w:rFonts w:ascii="Times New Roman" w:hAnsi="Times New Roman" w:eastAsia="黑体"/>
          <w:sz w:val="32"/>
          <w:szCs w:val="32"/>
        </w:rPr>
        <w:t>4</w:t>
      </w:r>
      <w:r>
        <w:rPr>
          <w:rFonts w:hint="eastAsia" w:ascii="Times New Roman" w:hAnsi="Times New Roman" w:eastAsia="黑体"/>
          <w:sz w:val="32"/>
          <w:szCs w:val="32"/>
        </w:rPr>
        <w:t>、</w:t>
      </w:r>
      <w:r>
        <w:rPr>
          <w:rFonts w:ascii="Times New Roman" w:hAnsi="Times New Roman" w:eastAsia="黑体"/>
          <w:sz w:val="32"/>
          <w:szCs w:val="32"/>
        </w:rPr>
        <w:t>7天内有低风险区旅居史的人员。</w:t>
      </w:r>
      <w:r>
        <w:rPr>
          <w:rFonts w:ascii="Times New Roman" w:hAnsi="Times New Roman" w:eastAsia="仿宋_GB2312"/>
          <w:sz w:val="32"/>
          <w:szCs w:val="32"/>
        </w:rPr>
        <w:t>抵达贵州后实行“三天两检”，报到时须提供相关证明。</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6" w:lineRule="exact"/>
        <w:ind w:firstLine="579" w:firstLineChars="181"/>
        <w:jc w:val="both"/>
        <w:textAlignment w:val="auto"/>
        <w:rPr>
          <w:rFonts w:ascii="Times New Roman" w:hAnsi="Times New Roman" w:eastAsia="仿宋_GB2312"/>
          <w:sz w:val="32"/>
          <w:szCs w:val="32"/>
        </w:rPr>
      </w:pPr>
      <w:r>
        <w:rPr>
          <w:rFonts w:ascii="Times New Roman" w:hAnsi="Times New Roman" w:eastAsia="黑体"/>
          <w:sz w:val="32"/>
          <w:szCs w:val="32"/>
        </w:rPr>
        <w:t>5</w:t>
      </w:r>
      <w:r>
        <w:rPr>
          <w:rFonts w:hint="eastAsia" w:ascii="Times New Roman" w:hAnsi="Times New Roman" w:eastAsia="黑体"/>
          <w:sz w:val="32"/>
          <w:szCs w:val="32"/>
        </w:rPr>
        <w:t>、</w:t>
      </w:r>
      <w:r>
        <w:rPr>
          <w:rFonts w:ascii="Times New Roman" w:hAnsi="Times New Roman" w:eastAsia="黑体"/>
          <w:sz w:val="32"/>
          <w:szCs w:val="32"/>
        </w:rPr>
        <w:t>以县(市)为单位，全域实施常态化防控地区来返贵州人员。</w:t>
      </w:r>
      <w:r>
        <w:rPr>
          <w:rFonts w:ascii="Times New Roman" w:hAnsi="Times New Roman" w:eastAsia="仿宋_GB2312"/>
          <w:sz w:val="32"/>
          <w:szCs w:val="32"/>
        </w:rPr>
        <w:t>可凭“贵州健康码”绿码并进行健康申报后</w:t>
      </w:r>
      <w:r>
        <w:rPr>
          <w:rFonts w:ascii="Times New Roman" w:hAnsi="Times New Roman" w:eastAsia="仿宋_GB2312"/>
          <w:kern w:val="2"/>
          <w:sz w:val="32"/>
          <w:szCs w:val="32"/>
        </w:rPr>
        <w:t>来校报到</w:t>
      </w:r>
      <w:r>
        <w:rPr>
          <w:rFonts w:ascii="Times New Roman" w:hAnsi="Times New Roman" w:eastAsia="仿宋_GB2312"/>
          <w:sz w:val="32"/>
          <w:szCs w:val="32"/>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6" w:lineRule="exact"/>
        <w:ind w:firstLine="420"/>
        <w:jc w:val="both"/>
        <w:textAlignment w:val="auto"/>
        <w:rPr>
          <w:rFonts w:hint="eastAsia" w:ascii="黑体" w:hAnsi="黑体" w:eastAsia="黑体" w:cs="黑体"/>
          <w:b/>
          <w:bCs/>
          <w:kern w:val="2"/>
          <w:sz w:val="32"/>
          <w:szCs w:val="32"/>
        </w:rPr>
      </w:pPr>
      <w:r>
        <w:rPr>
          <w:rFonts w:hint="eastAsia" w:ascii="黑体" w:hAnsi="黑体" w:eastAsia="黑体" w:cs="黑体"/>
          <w:b/>
          <w:bCs/>
          <w:kern w:val="2"/>
          <w:sz w:val="32"/>
          <w:szCs w:val="32"/>
        </w:rPr>
        <w:t>（二）贵州省内来校报到学生，抵达都匀前须对“贵州健康码”进行健康申报，报到时须查验个人健康码和行程码。</w:t>
      </w:r>
    </w:p>
    <w:p>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ascii="黑体" w:hAnsi="黑体" w:eastAsia="黑体" w:cs="黑体"/>
          <w:kern w:val="2"/>
          <w:sz w:val="32"/>
          <w:szCs w:val="32"/>
        </w:rPr>
      </w:pPr>
      <w:r>
        <w:rPr>
          <w:rFonts w:ascii="黑体" w:hAnsi="黑体" w:eastAsia="黑体" w:cs="黑体"/>
          <w:kern w:val="2"/>
          <w:sz w:val="32"/>
          <w:szCs w:val="32"/>
        </w:rPr>
        <w:t>二、报到要求</w:t>
      </w:r>
    </w:p>
    <w:p>
      <w:pPr>
        <w:pStyle w:val="5"/>
        <w:keepNext w:val="0"/>
        <w:keepLines w:val="0"/>
        <w:pageBreakBefore w:val="0"/>
        <w:kinsoku/>
        <w:wordWrap/>
        <w:overflowPunct/>
        <w:topLinePunct w:val="0"/>
        <w:autoSpaceDE/>
        <w:autoSpaceDN/>
        <w:bidi w:val="0"/>
        <w:adjustRightInd/>
        <w:snapToGrid/>
        <w:spacing w:line="576" w:lineRule="exact"/>
        <w:ind w:firstLine="640" w:firstLineChars="200"/>
        <w:textAlignment w:val="auto"/>
      </w:pPr>
      <w:r>
        <w:rPr>
          <w:rFonts w:ascii="仿宋_GB2312" w:hAnsi="仿宋_GB2312" w:eastAsia="仿宋_GB2312" w:cs="仿宋_GB2312"/>
          <w:sz w:val="32"/>
          <w:szCs w:val="32"/>
        </w:rPr>
        <w:t>（一）填报《</w:t>
      </w:r>
      <w:r>
        <w:rPr>
          <w:rFonts w:hint="eastAsia" w:ascii="仿宋_GB2312" w:hAnsi="仿宋_GB2312" w:eastAsia="仿宋_GB2312" w:cs="仿宋_GB2312"/>
          <w:sz w:val="32"/>
          <w:szCs w:val="32"/>
        </w:rPr>
        <w:t>个人防疫情况申报表</w:t>
      </w:r>
      <w:r>
        <w:rPr>
          <w:rFonts w:ascii="仿宋_GB2312" w:hAnsi="仿宋_GB2312" w:eastAsia="仿宋_GB2312" w:cs="仿宋_GB2312"/>
          <w:sz w:val="32"/>
          <w:szCs w:val="32"/>
        </w:rPr>
        <w:t>》，经学生本人</w:t>
      </w:r>
      <w:r>
        <w:rPr>
          <w:rFonts w:hint="eastAsia" w:ascii="仿宋_GB2312" w:hAnsi="仿宋_GB2312" w:eastAsia="仿宋_GB2312" w:cs="仿宋_GB2312"/>
          <w:sz w:val="32"/>
          <w:szCs w:val="32"/>
        </w:rPr>
        <w:t>或</w:t>
      </w:r>
      <w:r>
        <w:rPr>
          <w:rFonts w:ascii="仿宋_GB2312" w:hAnsi="仿宋_GB2312" w:eastAsia="仿宋_GB2312" w:cs="仿宋_GB2312"/>
          <w:sz w:val="32"/>
          <w:szCs w:val="32"/>
        </w:rPr>
        <w:t>监护人签字，报到当天携带纸质版交给学校工作人员查验。</w:t>
      </w:r>
    </w:p>
    <w:p>
      <w:pPr>
        <w:pStyle w:val="5"/>
        <w:keepNext w:val="0"/>
        <w:keepLines w:val="0"/>
        <w:pageBreakBefore w:val="0"/>
        <w:kinsoku/>
        <w:wordWrap/>
        <w:overflowPunct/>
        <w:topLinePunct w:val="0"/>
        <w:autoSpaceDE/>
        <w:autoSpaceDN/>
        <w:bidi w:val="0"/>
        <w:adjustRightInd/>
        <w:snapToGrid/>
        <w:spacing w:line="576" w:lineRule="exact"/>
        <w:ind w:firstLine="640" w:firstLineChars="200"/>
        <w:textAlignment w:val="auto"/>
      </w:pPr>
      <w:r>
        <w:rPr>
          <w:rFonts w:ascii="仿宋_GB2312" w:hAnsi="仿宋_GB2312" w:eastAsia="仿宋_GB2312" w:cs="仿宋_GB2312"/>
          <w:sz w:val="32"/>
          <w:szCs w:val="32"/>
        </w:rPr>
        <w:t>（二）查验贵州健康码和行程码应为绿色、黔南</w:t>
      </w:r>
      <w:r>
        <w:rPr>
          <w:rFonts w:hint="eastAsia" w:ascii="仿宋_GB2312" w:hAnsi="仿宋_GB2312" w:eastAsia="仿宋_GB2312" w:cs="仿宋_GB2312"/>
          <w:sz w:val="32"/>
          <w:szCs w:val="32"/>
        </w:rPr>
        <w:t>民族职业技术学院</w:t>
      </w:r>
      <w:r>
        <w:rPr>
          <w:rFonts w:ascii="仿宋_GB2312" w:hAnsi="仿宋_GB2312" w:eastAsia="仿宋_GB2312" w:cs="仿宋_GB2312"/>
          <w:sz w:val="32"/>
          <w:szCs w:val="32"/>
        </w:rPr>
        <w:t>场所码应为正常通行，体测检测正常(体温</w:t>
      </w:r>
      <w:r>
        <w:rPr>
          <w:rFonts w:ascii="Times New Roman" w:hAnsi="Times New Roman" w:eastAsia="仿宋_GB2312" w:cs="Times New Roman"/>
          <w:sz w:val="32"/>
          <w:szCs w:val="32"/>
        </w:rPr>
        <w:t>&lt;37.3℃)。</w:t>
      </w:r>
    </w:p>
    <w:p>
      <w:pPr>
        <w:pStyle w:val="5"/>
        <w:keepNext w:val="0"/>
        <w:keepLines w:val="0"/>
        <w:pageBreakBefore w:val="0"/>
        <w:kinsoku/>
        <w:wordWrap/>
        <w:overflowPunct/>
        <w:topLinePunct w:val="0"/>
        <w:autoSpaceDE/>
        <w:autoSpaceDN/>
        <w:bidi w:val="0"/>
        <w:adjustRightInd/>
        <w:snapToGrid/>
        <w:spacing w:line="576" w:lineRule="exact"/>
        <w:ind w:firstLine="640" w:firstLineChars="200"/>
        <w:textAlignment w:val="auto"/>
      </w:pPr>
      <w:r>
        <w:rPr>
          <w:rFonts w:ascii="黑体" w:hAnsi="黑体" w:eastAsia="黑体" w:cs="黑体"/>
          <w:kern w:val="0"/>
          <w:sz w:val="32"/>
          <w:szCs w:val="32"/>
        </w:rPr>
        <w:t>三、注意事项</w:t>
      </w:r>
    </w:p>
    <w:p>
      <w:pPr>
        <w:pStyle w:val="5"/>
        <w:keepNext w:val="0"/>
        <w:keepLines w:val="0"/>
        <w:pageBreakBefore w:val="0"/>
        <w:kinsoku/>
        <w:wordWrap/>
        <w:overflowPunct/>
        <w:topLinePunct w:val="0"/>
        <w:autoSpaceDE/>
        <w:autoSpaceDN/>
        <w:bidi w:val="0"/>
        <w:adjustRightInd/>
        <w:snapToGrid/>
        <w:spacing w:line="576" w:lineRule="exact"/>
        <w:ind w:firstLine="640" w:firstLineChars="200"/>
        <w:textAlignment w:val="auto"/>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一</w:t>
      </w:r>
      <w:r>
        <w:rPr>
          <w:rFonts w:ascii="仿宋_GB2312" w:hAnsi="仿宋_GB2312" w:eastAsia="仿宋_GB2312" w:cs="仿宋_GB2312"/>
          <w:sz w:val="32"/>
          <w:szCs w:val="32"/>
        </w:rPr>
        <w:t>）来校途中如出现发热、干咳、乏力、咽痛、嗅（味）觉减退、腹泻等症状，要第一时间佩戴口罩到就近医疗机构发热门诊排查、就诊，如乘坐公共交通工具，应主动配合乘务工作人员做好健康监测、防疫管理等措施，并及时将有关情况报告学校。</w:t>
      </w:r>
    </w:p>
    <w:p>
      <w:pPr>
        <w:pStyle w:val="5"/>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二</w:t>
      </w:r>
      <w:r>
        <w:rPr>
          <w:rFonts w:ascii="仿宋_GB2312" w:hAnsi="仿宋_GB2312" w:eastAsia="仿宋_GB2312" w:cs="仿宋_GB2312"/>
          <w:sz w:val="32"/>
          <w:szCs w:val="32"/>
        </w:rPr>
        <w:t>）报到当日新生从学校中区大门进校，请提前准备好《</w:t>
      </w:r>
      <w:r>
        <w:rPr>
          <w:rFonts w:hint="eastAsia" w:ascii="仿宋_GB2312" w:hAnsi="仿宋_GB2312" w:eastAsia="仿宋_GB2312" w:cs="仿宋_GB2312"/>
          <w:sz w:val="32"/>
          <w:szCs w:val="32"/>
        </w:rPr>
        <w:t>个人防疫情况申报表</w:t>
      </w:r>
      <w:r>
        <w:rPr>
          <w:rFonts w:ascii="仿宋_GB2312" w:hAnsi="仿宋_GB2312" w:eastAsia="仿宋_GB2312" w:cs="仿宋_GB2312"/>
          <w:sz w:val="32"/>
          <w:szCs w:val="32"/>
        </w:rPr>
        <w:t>》、贵州健康码和行程码</w:t>
      </w:r>
      <w:r>
        <w:rPr>
          <w:rFonts w:hint="eastAsia" w:ascii="仿宋_GB2312" w:hAnsi="仿宋_GB2312" w:eastAsia="仿宋_GB2312" w:cs="仿宋_GB2312"/>
          <w:sz w:val="32"/>
          <w:szCs w:val="32"/>
        </w:rPr>
        <w:t>，有境外、国内高、中、低风险旅居史的学生，在落实分级分类管控措施后，除以上资料外还需提供核酸检测报告等证明材料</w:t>
      </w:r>
      <w:r>
        <w:rPr>
          <w:rFonts w:ascii="仿宋_GB2312" w:hAnsi="仿宋_GB2312" w:eastAsia="仿宋_GB2312" w:cs="仿宋_GB2312"/>
          <w:sz w:val="32"/>
          <w:szCs w:val="32"/>
        </w:rPr>
        <w:t>方可进校报到。</w:t>
      </w:r>
    </w:p>
    <w:p>
      <w:pPr>
        <w:pStyle w:val="5"/>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（三）新生家长允许</w:t>
      </w: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人陪同进入校园，由学生志愿者引导完成报到手续，新生家长须严格按照学生进校条件和要求，查验正常后方可进入校园。</w:t>
      </w:r>
    </w:p>
    <w:p>
      <w:pPr>
        <w:pStyle w:val="5"/>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所有新生及家长进入校园后，要坚持防疫“三件套”（规范佩戴口罩、保持安全社交距离、注意个人卫生），牢记防护“五还要”（口罩还要戴、社交距离还要留、咳嗽喷嚏还要遮、双手还要经常洗、窗户还要尽量开），持续做好自我健康监测。</w:t>
      </w:r>
    </w:p>
    <w:p>
      <w:pPr>
        <w:pStyle w:val="5"/>
        <w:keepNext w:val="0"/>
        <w:keepLines w:val="0"/>
        <w:pageBreakBefore w:val="0"/>
        <w:kinsoku/>
        <w:wordWrap/>
        <w:overflowPunct/>
        <w:topLinePunct w:val="0"/>
        <w:autoSpaceDE/>
        <w:autoSpaceDN/>
        <w:bidi w:val="0"/>
        <w:adjustRightInd/>
        <w:snapToGrid/>
        <w:spacing w:line="576" w:lineRule="exact"/>
        <w:ind w:firstLine="640" w:firstLineChars="200"/>
        <w:textAlignment w:val="auto"/>
      </w:pPr>
      <w:r>
        <w:rPr>
          <w:rFonts w:ascii="黑体" w:hAnsi="黑体" w:eastAsia="黑体" w:cs="黑体"/>
          <w:kern w:val="0"/>
          <w:sz w:val="32"/>
          <w:szCs w:val="32"/>
        </w:rPr>
        <w:t>四、纪律要求</w:t>
      </w:r>
    </w:p>
    <w:p>
      <w:pPr>
        <w:pStyle w:val="5"/>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ascii="仿宋_GB2312" w:hAnsi="仿宋_GB2312" w:eastAsia="仿宋_GB2312" w:cs="仿宋_GB2312"/>
          <w:sz w:val="32"/>
          <w:szCs w:val="32"/>
        </w:rPr>
        <w:t>所有进校人员凡瞒报旅居史、接触史、健康状况等疫情</w:t>
      </w:r>
    </w:p>
    <w:p>
      <w:pPr>
        <w:pStyle w:val="5"/>
        <w:keepNext w:val="0"/>
        <w:keepLines w:val="0"/>
        <w:pageBreakBefore w:val="0"/>
        <w:kinsoku/>
        <w:wordWrap/>
        <w:overflowPunct/>
        <w:topLinePunct w:val="0"/>
        <w:autoSpaceDE/>
        <w:autoSpaceDN/>
        <w:bidi w:val="0"/>
        <w:adjustRightInd/>
        <w:snapToGrid/>
        <w:spacing w:line="576" w:lineRule="exact"/>
        <w:textAlignment w:val="auto"/>
      </w:pPr>
      <w:r>
        <w:rPr>
          <w:rFonts w:ascii="仿宋_GB2312" w:hAnsi="仿宋_GB2312" w:eastAsia="仿宋_GB2312" w:cs="仿宋_GB2312"/>
          <w:sz w:val="32"/>
          <w:szCs w:val="32"/>
        </w:rPr>
        <w:t>防控重点信息，造成严重后果的，将由有关部门追究法律责任。</w:t>
      </w:r>
    </w:p>
    <w:p>
      <w:pPr>
        <w:pStyle w:val="5"/>
        <w:keepNext w:val="0"/>
        <w:keepLines w:val="0"/>
        <w:pageBreakBefore w:val="0"/>
        <w:kinsoku/>
        <w:wordWrap/>
        <w:overflowPunct/>
        <w:topLinePunct w:val="0"/>
        <w:autoSpaceDE/>
        <w:autoSpaceDN/>
        <w:bidi w:val="0"/>
        <w:adjustRightInd/>
        <w:snapToGrid/>
        <w:spacing w:line="576" w:lineRule="exact"/>
        <w:jc w:val="right"/>
        <w:textAlignment w:val="auto"/>
        <w:rPr>
          <w:rFonts w:ascii="仿宋_GB2312" w:hAnsi="仿宋_GB2312" w:eastAsia="仿宋_GB2312" w:cs="仿宋_GB2312"/>
          <w:sz w:val="32"/>
          <w:szCs w:val="32"/>
        </w:rPr>
      </w:pPr>
    </w:p>
    <w:p>
      <w:pPr>
        <w:pStyle w:val="5"/>
        <w:keepNext w:val="0"/>
        <w:keepLines w:val="0"/>
        <w:pageBreakBefore w:val="0"/>
        <w:kinsoku/>
        <w:wordWrap/>
        <w:overflowPunct/>
        <w:topLinePunct w:val="0"/>
        <w:autoSpaceDE/>
        <w:autoSpaceDN/>
        <w:bidi w:val="0"/>
        <w:adjustRightInd/>
        <w:snapToGrid/>
        <w:spacing w:line="576" w:lineRule="exact"/>
        <w:jc w:val="right"/>
        <w:textAlignment w:val="auto"/>
        <w:rPr>
          <w:rFonts w:ascii="仿宋_GB2312" w:hAnsi="仿宋_GB2312" w:eastAsia="仿宋_GB2312" w:cs="仿宋_GB2312"/>
          <w:sz w:val="32"/>
          <w:szCs w:val="32"/>
        </w:rPr>
      </w:pPr>
    </w:p>
    <w:p>
      <w:pPr>
        <w:pStyle w:val="5"/>
        <w:keepNext w:val="0"/>
        <w:keepLines w:val="0"/>
        <w:pageBreakBefore w:val="0"/>
        <w:kinsoku/>
        <w:wordWrap/>
        <w:overflowPunct/>
        <w:topLinePunct w:val="0"/>
        <w:autoSpaceDE/>
        <w:autoSpaceDN/>
        <w:bidi w:val="0"/>
        <w:adjustRightInd/>
        <w:snapToGrid/>
        <w:spacing w:line="576" w:lineRule="exact"/>
        <w:jc w:val="right"/>
        <w:textAlignment w:val="auto"/>
        <w:rPr>
          <w:rFonts w:ascii="仿宋_GB2312" w:hAnsi="仿宋_GB2312" w:eastAsia="仿宋_GB2312" w:cs="仿宋_GB2312"/>
          <w:sz w:val="32"/>
          <w:szCs w:val="32"/>
        </w:rPr>
      </w:pPr>
    </w:p>
    <w:p>
      <w:pPr>
        <w:pStyle w:val="5"/>
        <w:keepNext w:val="0"/>
        <w:keepLines w:val="0"/>
        <w:pageBreakBefore w:val="0"/>
        <w:kinsoku/>
        <w:wordWrap/>
        <w:overflowPunct/>
        <w:topLinePunct w:val="0"/>
        <w:autoSpaceDE/>
        <w:autoSpaceDN/>
        <w:bidi w:val="0"/>
        <w:adjustRightInd/>
        <w:snapToGrid/>
        <w:spacing w:line="576" w:lineRule="exact"/>
        <w:jc w:val="right"/>
        <w:textAlignment w:val="auto"/>
        <w:rPr>
          <w:rFonts w:ascii="仿宋_GB2312" w:hAnsi="仿宋_GB2312" w:eastAsia="仿宋_GB2312" w:cs="仿宋_GB2312"/>
          <w:sz w:val="32"/>
          <w:szCs w:val="32"/>
        </w:rPr>
      </w:pPr>
    </w:p>
    <w:p>
      <w:pPr>
        <w:pStyle w:val="5"/>
        <w:keepNext w:val="0"/>
        <w:keepLines w:val="0"/>
        <w:pageBreakBefore w:val="0"/>
        <w:kinsoku/>
        <w:wordWrap/>
        <w:overflowPunct/>
        <w:topLinePunct w:val="0"/>
        <w:autoSpaceDE/>
        <w:autoSpaceDN/>
        <w:bidi w:val="0"/>
        <w:adjustRightInd/>
        <w:snapToGrid/>
        <w:spacing w:line="576" w:lineRule="exact"/>
        <w:jc w:val="right"/>
        <w:textAlignment w:val="auto"/>
        <w:rPr>
          <w:rFonts w:ascii="仿宋_GB2312" w:hAnsi="仿宋_GB2312" w:eastAsia="仿宋_GB2312" w:cs="仿宋_GB2312"/>
          <w:sz w:val="32"/>
          <w:szCs w:val="32"/>
        </w:rPr>
      </w:pPr>
    </w:p>
    <w:p>
      <w:pPr>
        <w:pStyle w:val="5"/>
        <w:keepNext w:val="0"/>
        <w:keepLines w:val="0"/>
        <w:pageBreakBefore w:val="0"/>
        <w:kinsoku/>
        <w:wordWrap/>
        <w:overflowPunct/>
        <w:topLinePunct w:val="0"/>
        <w:autoSpaceDE/>
        <w:autoSpaceDN/>
        <w:bidi w:val="0"/>
        <w:adjustRightInd/>
        <w:snapToGrid/>
        <w:spacing w:line="576" w:lineRule="exact"/>
        <w:jc w:val="center"/>
        <w:textAlignment w:val="auto"/>
      </w:pPr>
      <w:r>
        <w:rPr>
          <w:rFonts w:ascii="仿宋_GB2312" w:hAnsi="仿宋_GB2312" w:eastAsia="仿宋_GB2312" w:cs="仿宋_GB2312"/>
          <w:sz w:val="32"/>
          <w:szCs w:val="32"/>
        </w:rPr>
        <w:t xml:space="preserve">                   黔南民族职业技术学院</w:t>
      </w:r>
    </w:p>
    <w:p>
      <w:pPr>
        <w:pStyle w:val="5"/>
        <w:keepNext w:val="0"/>
        <w:keepLines w:val="0"/>
        <w:pageBreakBefore w:val="0"/>
        <w:kinsoku/>
        <w:wordWrap/>
        <w:overflowPunct/>
        <w:topLinePunct w:val="0"/>
        <w:autoSpaceDE/>
        <w:autoSpaceDN/>
        <w:bidi w:val="0"/>
        <w:adjustRightInd/>
        <w:snapToGrid/>
        <w:spacing w:line="576" w:lineRule="exact"/>
        <w:jc w:val="center"/>
        <w:textAlignment w:val="auto"/>
        <w:rPr>
          <w:rFonts w:ascii="Times New Roman" w:hAnsi="Times New Roman" w:eastAsia="仿宋_GB2312" w:cs="Times New Roman"/>
          <w:sz w:val="32"/>
          <w:szCs w:val="32"/>
        </w:rPr>
      </w:pPr>
      <w:r>
        <w:rPr>
          <w:rFonts w:ascii="仿宋_GB2312" w:hAnsi="仿宋_GB2312" w:eastAsia="仿宋_GB2312" w:cs="仿宋_GB2312"/>
          <w:sz w:val="32"/>
          <w:szCs w:val="32"/>
        </w:rPr>
        <w:t xml:space="preserve">                 </w:t>
      </w:r>
      <w:r>
        <w:rPr>
          <w:rFonts w:ascii="Times New Roman" w:hAnsi="Times New Roman" w:eastAsia="仿宋_GB2312" w:cs="Times New Roman"/>
          <w:sz w:val="32"/>
          <w:szCs w:val="32"/>
        </w:rPr>
        <w:t xml:space="preserve">  2022年8月10日</w:t>
      </w:r>
    </w:p>
    <w:p>
      <w:pPr>
        <w:pStyle w:val="5"/>
        <w:keepNext w:val="0"/>
        <w:keepLines w:val="0"/>
        <w:pageBreakBefore w:val="0"/>
        <w:kinsoku/>
        <w:wordWrap/>
        <w:overflowPunct/>
        <w:topLinePunct w:val="0"/>
        <w:autoSpaceDE/>
        <w:autoSpaceDN/>
        <w:bidi w:val="0"/>
        <w:adjustRightInd/>
        <w:snapToGrid/>
        <w:spacing w:line="576" w:lineRule="exact"/>
        <w:jc w:val="center"/>
        <w:textAlignment w:val="auto"/>
        <w:rPr>
          <w:rFonts w:ascii="Times New Roman" w:hAnsi="Times New Roman" w:eastAsia="仿宋_GB2312" w:cs="Times New Roman"/>
          <w:sz w:val="32"/>
          <w:szCs w:val="32"/>
        </w:rPr>
      </w:pPr>
      <w:bookmarkStart w:id="0" w:name="_GoBack"/>
      <w:bookmarkEnd w:id="0"/>
    </w:p>
    <w:p>
      <w:pPr>
        <w:pStyle w:val="5"/>
        <w:keepNext w:val="0"/>
        <w:keepLines w:val="0"/>
        <w:pageBreakBefore w:val="0"/>
        <w:kinsoku/>
        <w:wordWrap/>
        <w:overflowPunct/>
        <w:topLinePunct w:val="0"/>
        <w:autoSpaceDE/>
        <w:autoSpaceDN/>
        <w:bidi w:val="0"/>
        <w:adjustRightInd/>
        <w:snapToGrid/>
        <w:spacing w:line="576" w:lineRule="exact"/>
        <w:jc w:val="center"/>
        <w:textAlignment w:val="auto"/>
        <w:rPr>
          <w:rFonts w:ascii="Times New Roman" w:hAnsi="Times New Roman" w:eastAsia="仿宋_GB2312" w:cs="Times New Roman"/>
          <w:sz w:val="32"/>
          <w:szCs w:val="32"/>
        </w:rPr>
      </w:pPr>
    </w:p>
    <w:p>
      <w:pPr>
        <w:pStyle w:val="5"/>
        <w:keepNext w:val="0"/>
        <w:keepLines w:val="0"/>
        <w:pageBreakBefore w:val="0"/>
        <w:kinsoku/>
        <w:wordWrap/>
        <w:overflowPunct/>
        <w:topLinePunct w:val="0"/>
        <w:autoSpaceDE/>
        <w:autoSpaceDN/>
        <w:bidi w:val="0"/>
        <w:adjustRightInd/>
        <w:snapToGrid/>
        <w:spacing w:line="576" w:lineRule="exact"/>
        <w:jc w:val="center"/>
        <w:textAlignment w:val="auto"/>
        <w:rPr>
          <w:rFonts w:ascii="Times New Roman" w:hAnsi="Times New Roman" w:eastAsia="仿宋_GB2312" w:cs="Times New Roman"/>
          <w:sz w:val="32"/>
          <w:szCs w:val="32"/>
        </w:rPr>
      </w:pPr>
    </w:p>
    <w:p>
      <w:pPr>
        <w:pStyle w:val="5"/>
        <w:keepNext w:val="0"/>
        <w:keepLines w:val="0"/>
        <w:pageBreakBefore w:val="0"/>
        <w:kinsoku/>
        <w:wordWrap/>
        <w:overflowPunct/>
        <w:topLinePunct w:val="0"/>
        <w:autoSpaceDE/>
        <w:autoSpaceDN/>
        <w:bidi w:val="0"/>
        <w:adjustRightInd/>
        <w:snapToGrid/>
        <w:spacing w:line="576" w:lineRule="exact"/>
        <w:jc w:val="center"/>
        <w:textAlignment w:val="auto"/>
        <w:rPr>
          <w:rFonts w:ascii="Times New Roman" w:hAnsi="Times New Roman" w:eastAsia="仿宋_GB2312" w:cs="Times New Roman"/>
          <w:sz w:val="32"/>
          <w:szCs w:val="32"/>
        </w:rPr>
      </w:pPr>
    </w:p>
    <w:tbl>
      <w:tblPr>
        <w:tblStyle w:val="6"/>
        <w:tblW w:w="5000" w:type="pct"/>
        <w:tblInd w:w="0" w:type="dxa"/>
        <w:tblLayout w:type="autofit"/>
        <w:tblCellMar>
          <w:top w:w="0" w:type="dxa"/>
          <w:left w:w="0" w:type="dxa"/>
          <w:bottom w:w="0" w:type="dxa"/>
          <w:right w:w="0" w:type="dxa"/>
        </w:tblCellMar>
      </w:tblPr>
      <w:tblGrid>
        <w:gridCol w:w="1288"/>
        <w:gridCol w:w="1605"/>
        <w:gridCol w:w="1489"/>
        <w:gridCol w:w="1162"/>
        <w:gridCol w:w="992"/>
        <w:gridCol w:w="624"/>
        <w:gridCol w:w="587"/>
        <w:gridCol w:w="589"/>
      </w:tblGrid>
      <w:tr>
        <w:tblPrEx>
          <w:tblCellMar>
            <w:top w:w="0" w:type="dxa"/>
            <w:left w:w="0" w:type="dxa"/>
            <w:bottom w:w="0" w:type="dxa"/>
            <w:right w:w="0" w:type="dxa"/>
          </w:tblCellMar>
        </w:tblPrEx>
        <w:trPr>
          <w:trHeight w:val="540" w:hRule="atLeast"/>
        </w:trPr>
        <w:tc>
          <w:tcPr>
            <w:tcW w:w="5000" w:type="pct"/>
            <w:gridSpan w:val="8"/>
            <w:tcBorders>
              <w:top w:val="nil"/>
              <w:left w:val="nil"/>
              <w:bottom w:val="nil"/>
              <w:right w:val="nil"/>
            </w:tcBorders>
            <w:noWrap w:val="0"/>
            <w:tcMar>
              <w:top w:w="15" w:type="dxa"/>
              <w:left w:w="15" w:type="dxa"/>
              <w:right w:w="15" w:type="dxa"/>
            </w:tcMar>
            <w:vAlign w:val="center"/>
          </w:tcPr>
          <w:p>
            <w:pPr>
              <w:widowControl/>
              <w:spacing w:line="480" w:lineRule="exact"/>
              <w:jc w:val="center"/>
              <w:textAlignment w:val="center"/>
              <w:rPr>
                <w:rFonts w:ascii="黑体" w:eastAsia="黑体" w:cs="等线 Light"/>
                <w:b/>
                <w:color w:val="000000"/>
                <w:sz w:val="22"/>
              </w:rPr>
            </w:pPr>
            <w:r>
              <w:rPr>
                <w:rFonts w:hint="eastAsia" w:ascii="方正小标宋_GBK" w:hAnsi="方正小标宋_GBK" w:eastAsia="方正小标宋_GBK" w:cs="方正小标宋_GBK"/>
                <w:color w:val="000000"/>
                <w:sz w:val="40"/>
                <w:szCs w:val="40"/>
              </w:rPr>
              <w:t>个人健康情况申报表</w:t>
            </w:r>
          </w:p>
        </w:tc>
      </w:tr>
      <w:tr>
        <w:tblPrEx>
          <w:tblCellMar>
            <w:top w:w="0" w:type="dxa"/>
            <w:left w:w="0" w:type="dxa"/>
            <w:bottom w:w="0" w:type="dxa"/>
            <w:right w:w="0" w:type="dxa"/>
          </w:tblCellMar>
        </w:tblPrEx>
        <w:trPr>
          <w:trHeight w:val="180" w:hRule="atLeast"/>
        </w:trPr>
        <w:tc>
          <w:tcPr>
            <w:tcW w:w="7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ascii="等线" w:eastAsia="等线" w:cs="等线"/>
                <w:sz w:val="22"/>
              </w:rPr>
            </w:pPr>
            <w:r>
              <w:rPr>
                <w:rFonts w:hint="eastAsia" w:ascii="等线" w:eastAsia="等线" w:cs="等线"/>
                <w:sz w:val="22"/>
              </w:rPr>
              <w:t>姓名</w:t>
            </w:r>
          </w:p>
        </w:tc>
        <w:tc>
          <w:tcPr>
            <w:tcW w:w="96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exact"/>
              <w:jc w:val="center"/>
              <w:textAlignment w:val="baseline"/>
              <w:rPr>
                <w:rFonts w:ascii="等线" w:eastAsia="等线" w:cs="等线"/>
                <w:sz w:val="22"/>
              </w:rPr>
            </w:pPr>
          </w:p>
        </w:tc>
        <w:tc>
          <w:tcPr>
            <w:tcW w:w="8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ascii="等线" w:eastAsia="等线" w:cs="等线"/>
                <w:sz w:val="22"/>
              </w:rPr>
            </w:pPr>
            <w:r>
              <w:rPr>
                <w:rFonts w:hint="eastAsia" w:ascii="等线" w:eastAsia="等线" w:cs="等线"/>
                <w:sz w:val="22"/>
              </w:rPr>
              <w:t>性别</w:t>
            </w:r>
          </w:p>
        </w:tc>
        <w:tc>
          <w:tcPr>
            <w:tcW w:w="6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exact"/>
              <w:jc w:val="center"/>
              <w:textAlignment w:val="baseline"/>
              <w:rPr>
                <w:rFonts w:ascii="等线" w:eastAsia="等线" w:cs="等线"/>
                <w:sz w:val="22"/>
              </w:rPr>
            </w:pPr>
          </w:p>
        </w:tc>
        <w:tc>
          <w:tcPr>
            <w:tcW w:w="59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ascii="等线" w:eastAsia="等线" w:cs="等线"/>
                <w:sz w:val="22"/>
              </w:rPr>
            </w:pPr>
            <w:r>
              <w:rPr>
                <w:rFonts w:hint="eastAsia" w:ascii="等线" w:eastAsia="等线" w:cs="等线"/>
                <w:sz w:val="22"/>
              </w:rPr>
              <w:t>年龄</w:t>
            </w:r>
          </w:p>
        </w:tc>
        <w:tc>
          <w:tcPr>
            <w:tcW w:w="108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exact"/>
              <w:jc w:val="center"/>
              <w:textAlignment w:val="baseline"/>
              <w:rPr>
                <w:rFonts w:ascii="等线" w:eastAsia="等线" w:cs="等线"/>
                <w:sz w:val="22"/>
              </w:rPr>
            </w:pPr>
          </w:p>
        </w:tc>
      </w:tr>
      <w:tr>
        <w:tblPrEx>
          <w:tblCellMar>
            <w:top w:w="0" w:type="dxa"/>
            <w:left w:w="0" w:type="dxa"/>
            <w:bottom w:w="0" w:type="dxa"/>
            <w:right w:w="0" w:type="dxa"/>
          </w:tblCellMar>
        </w:tblPrEx>
        <w:trPr>
          <w:trHeight w:val="438" w:hRule="atLeast"/>
        </w:trPr>
        <w:tc>
          <w:tcPr>
            <w:tcW w:w="7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ascii="等线" w:eastAsia="等线" w:cs="等线"/>
                <w:sz w:val="22"/>
              </w:rPr>
            </w:pPr>
            <w:r>
              <w:rPr>
                <w:rFonts w:hint="eastAsia" w:ascii="等线" w:eastAsia="等线" w:cs="等线"/>
                <w:sz w:val="22"/>
              </w:rPr>
              <w:t>身份证号</w:t>
            </w:r>
          </w:p>
        </w:tc>
        <w:tc>
          <w:tcPr>
            <w:tcW w:w="1856"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exact"/>
              <w:jc w:val="center"/>
              <w:textAlignment w:val="baseline"/>
              <w:rPr>
                <w:rFonts w:ascii="等线" w:eastAsia="等线" w:cs="等线"/>
                <w:sz w:val="22"/>
              </w:rPr>
            </w:pPr>
          </w:p>
        </w:tc>
        <w:tc>
          <w:tcPr>
            <w:tcW w:w="6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ascii="等线" w:eastAsia="等线" w:cs="等线"/>
                <w:sz w:val="22"/>
              </w:rPr>
            </w:pPr>
            <w:r>
              <w:rPr>
                <w:rFonts w:hint="eastAsia" w:ascii="等线" w:eastAsia="等线" w:cs="等线"/>
                <w:sz w:val="22"/>
              </w:rPr>
              <w:t>手机号码</w:t>
            </w:r>
          </w:p>
        </w:tc>
        <w:tc>
          <w:tcPr>
            <w:tcW w:w="1675"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exact"/>
              <w:jc w:val="center"/>
              <w:textAlignment w:val="baseline"/>
              <w:rPr>
                <w:rFonts w:ascii="等线" w:eastAsia="等线" w:cs="等线"/>
                <w:sz w:val="22"/>
              </w:rPr>
            </w:pPr>
          </w:p>
        </w:tc>
      </w:tr>
      <w:tr>
        <w:tblPrEx>
          <w:tblCellMar>
            <w:top w:w="0" w:type="dxa"/>
            <w:left w:w="0" w:type="dxa"/>
            <w:bottom w:w="0" w:type="dxa"/>
            <w:right w:w="0" w:type="dxa"/>
          </w:tblCellMar>
        </w:tblPrEx>
        <w:trPr>
          <w:trHeight w:val="424" w:hRule="atLeast"/>
        </w:trPr>
        <w:tc>
          <w:tcPr>
            <w:tcW w:w="77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hint="default" w:ascii="等线" w:eastAsia="等线" w:cs="等线"/>
                <w:sz w:val="22"/>
                <w:lang w:val="en-US" w:eastAsia="zh-CN"/>
              </w:rPr>
            </w:pPr>
            <w:r>
              <w:rPr>
                <w:rFonts w:hint="eastAsia" w:ascii="等线" w:eastAsia="等线" w:cs="等线"/>
                <w:sz w:val="22"/>
                <w:lang w:val="en-US" w:eastAsia="zh-CN"/>
              </w:rPr>
              <w:t>家庭住址</w:t>
            </w:r>
          </w:p>
        </w:tc>
        <w:tc>
          <w:tcPr>
            <w:tcW w:w="4227" w:type="pct"/>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exact"/>
              <w:jc w:val="center"/>
              <w:textAlignment w:val="baseline"/>
              <w:rPr>
                <w:rFonts w:ascii="等线" w:eastAsia="等线" w:cs="等线"/>
                <w:sz w:val="22"/>
              </w:rPr>
            </w:pPr>
          </w:p>
        </w:tc>
      </w:tr>
      <w:tr>
        <w:tblPrEx>
          <w:tblCellMar>
            <w:top w:w="0" w:type="dxa"/>
            <w:left w:w="0" w:type="dxa"/>
            <w:bottom w:w="0" w:type="dxa"/>
            <w:right w:w="0" w:type="dxa"/>
          </w:tblCellMar>
        </w:tblPrEx>
        <w:trPr>
          <w:trHeight w:val="549" w:hRule="atLeast"/>
        </w:trPr>
        <w:tc>
          <w:tcPr>
            <w:tcW w:w="5000"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exact"/>
              <w:jc w:val="center"/>
              <w:textAlignment w:val="center"/>
              <w:rPr>
                <w:rFonts w:ascii="黑体" w:eastAsia="黑体" w:cs="等线"/>
                <w:b/>
                <w:bCs/>
                <w:sz w:val="22"/>
              </w:rPr>
            </w:pPr>
            <w:r>
              <w:rPr>
                <w:rFonts w:hint="eastAsia" w:ascii="黑体" w:eastAsia="黑体" w:cs="等线"/>
                <w:b/>
                <w:bCs/>
                <w:sz w:val="22"/>
                <w:lang w:val="en-US" w:eastAsia="zh-CN"/>
              </w:rPr>
              <w:t>开学</w:t>
            </w:r>
            <w:r>
              <w:rPr>
                <w:rFonts w:hint="eastAsia" w:ascii="黑体" w:eastAsia="黑体" w:cs="等线"/>
                <w:b/>
                <w:bCs/>
                <w:sz w:val="22"/>
              </w:rPr>
              <w:t>前旅居史、发热史、接触史情况以及新冠病毒疫苗接种情况</w:t>
            </w:r>
          </w:p>
        </w:tc>
      </w:tr>
      <w:tr>
        <w:tblPrEx>
          <w:tblCellMar>
            <w:top w:w="0" w:type="dxa"/>
            <w:left w:w="0" w:type="dxa"/>
            <w:bottom w:w="0" w:type="dxa"/>
            <w:right w:w="0" w:type="dxa"/>
          </w:tblCellMar>
        </w:tblPrEx>
        <w:trPr>
          <w:trHeight w:val="549" w:hRule="atLeast"/>
        </w:trPr>
        <w:tc>
          <w:tcPr>
            <w:tcW w:w="4295"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textAlignment w:val="center"/>
              <w:rPr>
                <w:rFonts w:ascii="等线" w:eastAsia="等线" w:cs="等线"/>
                <w:color w:val="000000"/>
                <w:sz w:val="22"/>
              </w:rPr>
            </w:pPr>
            <w:r>
              <w:rPr>
                <w:rFonts w:hint="eastAsia" w:ascii="等线" w:eastAsia="等线" w:cs="等线"/>
                <w:color w:val="000000"/>
                <w:sz w:val="22"/>
              </w:rPr>
              <w:t>前10天内是否有境外或境内港台地区旅居史或接触史</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等线" w:eastAsia="等线" w:cs="等线"/>
                <w:sz w:val="22"/>
              </w:rPr>
            </w:pPr>
            <w:r>
              <w:rPr>
                <w:rFonts w:hint="eastAsia" w:ascii="等线" w:eastAsia="等线" w:cs="等线"/>
                <w:sz w:val="22"/>
              </w:rPr>
              <w:t>是口</w:t>
            </w:r>
          </w:p>
        </w:tc>
        <w:tc>
          <w:tcPr>
            <w:tcW w:w="3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等线" w:eastAsia="等线" w:cs="等线"/>
                <w:sz w:val="22"/>
              </w:rPr>
            </w:pPr>
            <w:r>
              <w:rPr>
                <w:rFonts w:hint="eastAsia" w:ascii="等线" w:eastAsia="等线" w:cs="等线"/>
                <w:sz w:val="22"/>
              </w:rPr>
              <w:t>否口</w:t>
            </w:r>
          </w:p>
        </w:tc>
      </w:tr>
      <w:tr>
        <w:tblPrEx>
          <w:tblCellMar>
            <w:top w:w="0" w:type="dxa"/>
            <w:left w:w="0" w:type="dxa"/>
            <w:bottom w:w="0" w:type="dxa"/>
            <w:right w:w="0" w:type="dxa"/>
          </w:tblCellMar>
        </w:tblPrEx>
        <w:trPr>
          <w:trHeight w:val="549" w:hRule="atLeast"/>
        </w:trPr>
        <w:tc>
          <w:tcPr>
            <w:tcW w:w="4295" w:type="pct"/>
            <w:gridSpan w:val="6"/>
            <w:tcBorders>
              <w:top w:val="single" w:color="000000" w:sz="4" w:space="0"/>
              <w:left w:val="single" w:color="000000" w:sz="4" w:space="0"/>
              <w:right w:val="single" w:color="auto" w:sz="4" w:space="0"/>
            </w:tcBorders>
            <w:noWrap w:val="0"/>
            <w:tcMar>
              <w:top w:w="15" w:type="dxa"/>
              <w:left w:w="15" w:type="dxa"/>
              <w:right w:w="15" w:type="dxa"/>
            </w:tcMar>
            <w:vAlign w:val="center"/>
          </w:tcPr>
          <w:p>
            <w:pPr>
              <w:spacing w:line="340" w:lineRule="exact"/>
              <w:textAlignment w:val="baseline"/>
              <w:rPr>
                <w:rFonts w:ascii="等线" w:eastAsia="等线" w:cs="等线"/>
                <w:color w:val="000000"/>
                <w:sz w:val="22"/>
              </w:rPr>
            </w:pPr>
            <w:r>
              <w:rPr>
                <w:rFonts w:hint="eastAsia" w:ascii="等线" w:eastAsia="等线" w:cs="等线"/>
                <w:color w:val="000000"/>
                <w:sz w:val="22"/>
              </w:rPr>
              <w:t>前7天内是否有境内高中风险地区或阳性病例报告地所在县（市、区、旗）以及陆路边境口岸所在（市、区、旗）地区旅居史</w:t>
            </w:r>
          </w:p>
        </w:tc>
        <w:tc>
          <w:tcPr>
            <w:tcW w:w="352" w:type="pct"/>
            <w:tcBorders>
              <w:top w:val="single" w:color="000000" w:sz="4" w:space="0"/>
              <w:left w:val="single" w:color="auto" w:sz="4" w:space="0"/>
              <w:right w:val="single" w:color="auto" w:sz="4" w:space="0"/>
            </w:tcBorders>
            <w:noWrap w:val="0"/>
            <w:vAlign w:val="center"/>
          </w:tcPr>
          <w:p>
            <w:pPr>
              <w:spacing w:line="340" w:lineRule="exact"/>
              <w:jc w:val="center"/>
              <w:textAlignment w:val="baseline"/>
              <w:rPr>
                <w:rFonts w:ascii="等线" w:eastAsia="等线" w:cs="等线"/>
                <w:sz w:val="22"/>
              </w:rPr>
            </w:pPr>
            <w:r>
              <w:rPr>
                <w:rFonts w:hint="eastAsia" w:ascii="等线" w:eastAsia="等线" w:cs="等线"/>
                <w:sz w:val="22"/>
              </w:rPr>
              <w:t>是口</w:t>
            </w:r>
          </w:p>
        </w:tc>
        <w:tc>
          <w:tcPr>
            <w:tcW w:w="353" w:type="pct"/>
            <w:tcBorders>
              <w:top w:val="single" w:color="000000" w:sz="4" w:space="0"/>
              <w:left w:val="single" w:color="auto" w:sz="4" w:space="0"/>
              <w:right w:val="single" w:color="000000" w:sz="4" w:space="0"/>
            </w:tcBorders>
            <w:noWrap w:val="0"/>
            <w:vAlign w:val="center"/>
          </w:tcPr>
          <w:p>
            <w:pPr>
              <w:spacing w:line="340" w:lineRule="exact"/>
              <w:jc w:val="center"/>
              <w:textAlignment w:val="baseline"/>
              <w:rPr>
                <w:rFonts w:ascii="等线" w:eastAsia="等线" w:cs="等线"/>
                <w:sz w:val="22"/>
              </w:rPr>
            </w:pPr>
            <w:r>
              <w:rPr>
                <w:rFonts w:hint="eastAsia" w:ascii="等线" w:eastAsia="等线" w:cs="等线"/>
                <w:sz w:val="22"/>
              </w:rPr>
              <w:t>否口</w:t>
            </w:r>
          </w:p>
        </w:tc>
      </w:tr>
      <w:tr>
        <w:tblPrEx>
          <w:tblCellMar>
            <w:top w:w="0" w:type="dxa"/>
            <w:left w:w="0" w:type="dxa"/>
            <w:bottom w:w="0" w:type="dxa"/>
            <w:right w:w="0" w:type="dxa"/>
          </w:tblCellMar>
        </w:tblPrEx>
        <w:trPr>
          <w:trHeight w:val="549" w:hRule="atLeast"/>
        </w:trPr>
        <w:tc>
          <w:tcPr>
            <w:tcW w:w="4295"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textAlignment w:val="center"/>
              <w:rPr>
                <w:rFonts w:ascii="等线" w:eastAsia="等线" w:cs="等线"/>
                <w:color w:val="000000"/>
                <w:sz w:val="22"/>
              </w:rPr>
            </w:pPr>
            <w:r>
              <w:rPr>
                <w:rFonts w:hint="eastAsia" w:ascii="等线" w:eastAsia="等线" w:cs="等线"/>
                <w:color w:val="000000"/>
                <w:sz w:val="22"/>
              </w:rPr>
              <w:t>是否曾被诊断为新冠肺炎确诊病例、无症状感染者、疑似病例及密接、次密接</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等线" w:eastAsia="等线" w:cs="等线"/>
                <w:sz w:val="22"/>
              </w:rPr>
            </w:pPr>
            <w:r>
              <w:rPr>
                <w:rFonts w:hint="eastAsia" w:ascii="等线" w:eastAsia="等线" w:cs="等线"/>
                <w:sz w:val="22"/>
              </w:rPr>
              <w:t>是口</w:t>
            </w:r>
          </w:p>
        </w:tc>
        <w:tc>
          <w:tcPr>
            <w:tcW w:w="3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等线" w:eastAsia="等线" w:cs="等线"/>
                <w:sz w:val="22"/>
              </w:rPr>
            </w:pPr>
            <w:r>
              <w:rPr>
                <w:rFonts w:hint="eastAsia" w:ascii="等线" w:eastAsia="等线" w:cs="等线"/>
                <w:sz w:val="22"/>
              </w:rPr>
              <w:t>否口</w:t>
            </w:r>
          </w:p>
        </w:tc>
      </w:tr>
      <w:tr>
        <w:tblPrEx>
          <w:tblCellMar>
            <w:top w:w="0" w:type="dxa"/>
            <w:left w:w="0" w:type="dxa"/>
            <w:bottom w:w="0" w:type="dxa"/>
            <w:right w:w="0" w:type="dxa"/>
          </w:tblCellMar>
        </w:tblPrEx>
        <w:trPr>
          <w:trHeight w:val="549" w:hRule="atLeast"/>
        </w:trPr>
        <w:tc>
          <w:tcPr>
            <w:tcW w:w="4295"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textAlignment w:val="center"/>
              <w:rPr>
                <w:rFonts w:ascii="等线" w:eastAsia="等线" w:cs="等线"/>
                <w:color w:val="000000"/>
                <w:sz w:val="22"/>
              </w:rPr>
            </w:pPr>
            <w:r>
              <w:rPr>
                <w:rFonts w:hint="eastAsia" w:ascii="等线" w:eastAsia="等线" w:cs="等线"/>
                <w:color w:val="000000"/>
                <w:sz w:val="22"/>
              </w:rPr>
              <w:t>是否有聚集性发病（前7天内在小范围如家庭、</w:t>
            </w:r>
            <w:r>
              <w:rPr>
                <w:rFonts w:hint="eastAsia" w:ascii="等线" w:eastAsia="等线" w:cs="等线"/>
                <w:color w:val="000000"/>
                <w:sz w:val="22"/>
                <w:lang w:val="en-US" w:eastAsia="zh-CN"/>
              </w:rPr>
              <w:t>公共场所</w:t>
            </w:r>
            <w:r>
              <w:rPr>
                <w:rFonts w:hint="eastAsia" w:ascii="等线" w:eastAsia="等线" w:cs="等线"/>
                <w:color w:val="000000"/>
                <w:sz w:val="22"/>
              </w:rPr>
              <w:t>等，出现2例以上发热或呼吸道症状）的情况</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等线" w:eastAsia="等线" w:cs="等线"/>
                <w:sz w:val="22"/>
              </w:rPr>
            </w:pPr>
            <w:r>
              <w:rPr>
                <w:rFonts w:hint="eastAsia" w:ascii="等线" w:eastAsia="等线" w:cs="等线"/>
                <w:sz w:val="22"/>
              </w:rPr>
              <w:t>是口</w:t>
            </w:r>
          </w:p>
        </w:tc>
        <w:tc>
          <w:tcPr>
            <w:tcW w:w="3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等线" w:eastAsia="等线" w:cs="等线"/>
                <w:sz w:val="22"/>
              </w:rPr>
            </w:pPr>
            <w:r>
              <w:rPr>
                <w:rFonts w:hint="eastAsia" w:ascii="等线" w:eastAsia="等线" w:cs="等线"/>
                <w:sz w:val="22"/>
              </w:rPr>
              <w:t>否口</w:t>
            </w:r>
          </w:p>
        </w:tc>
      </w:tr>
      <w:tr>
        <w:tblPrEx>
          <w:tblCellMar>
            <w:top w:w="0" w:type="dxa"/>
            <w:left w:w="0" w:type="dxa"/>
            <w:bottom w:w="0" w:type="dxa"/>
            <w:right w:w="0" w:type="dxa"/>
          </w:tblCellMar>
        </w:tblPrEx>
        <w:trPr>
          <w:trHeight w:val="549" w:hRule="atLeast"/>
        </w:trPr>
        <w:tc>
          <w:tcPr>
            <w:tcW w:w="4295"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textAlignment w:val="center"/>
              <w:rPr>
                <w:rFonts w:ascii="等线" w:eastAsia="等线" w:cs="等线"/>
                <w:color w:val="000000"/>
                <w:sz w:val="22"/>
              </w:rPr>
            </w:pPr>
            <w:r>
              <w:rPr>
                <w:rFonts w:hint="eastAsia" w:ascii="等线" w:eastAsia="等线" w:cs="等线"/>
                <w:color w:val="000000"/>
                <w:sz w:val="22"/>
              </w:rPr>
              <w:t>共同居住者是否为进口货物或入境口岸相关从业人员、集中隔离点工作人员</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等线" w:eastAsia="等线" w:cs="等线"/>
                <w:sz w:val="22"/>
              </w:rPr>
            </w:pPr>
            <w:r>
              <w:rPr>
                <w:rFonts w:hint="eastAsia" w:ascii="等线" w:eastAsia="等线" w:cs="等线"/>
                <w:sz w:val="22"/>
              </w:rPr>
              <w:t>是口</w:t>
            </w:r>
          </w:p>
        </w:tc>
        <w:tc>
          <w:tcPr>
            <w:tcW w:w="3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等线" w:eastAsia="等线" w:cs="等线"/>
                <w:sz w:val="22"/>
              </w:rPr>
            </w:pPr>
            <w:r>
              <w:rPr>
                <w:rFonts w:hint="eastAsia" w:ascii="等线" w:eastAsia="等线" w:cs="等线"/>
                <w:sz w:val="22"/>
              </w:rPr>
              <w:t>否口</w:t>
            </w:r>
          </w:p>
        </w:tc>
      </w:tr>
      <w:tr>
        <w:tblPrEx>
          <w:tblCellMar>
            <w:top w:w="0" w:type="dxa"/>
            <w:left w:w="0" w:type="dxa"/>
            <w:bottom w:w="0" w:type="dxa"/>
            <w:right w:w="0" w:type="dxa"/>
          </w:tblCellMar>
        </w:tblPrEx>
        <w:trPr>
          <w:trHeight w:val="549" w:hRule="atLeast"/>
        </w:trPr>
        <w:tc>
          <w:tcPr>
            <w:tcW w:w="4295"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textAlignment w:val="center"/>
              <w:rPr>
                <w:rFonts w:ascii="等线" w:eastAsia="等线" w:cs="等线"/>
                <w:color w:val="000000"/>
                <w:sz w:val="22"/>
              </w:rPr>
            </w:pPr>
            <w:r>
              <w:rPr>
                <w:rFonts w:hint="eastAsia" w:ascii="等线" w:eastAsia="等线" w:cs="等线"/>
                <w:color w:val="000000"/>
                <w:sz w:val="22"/>
              </w:rPr>
              <w:t>前7天内是否与报告的阳性病例活动轨迹有交集</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等线" w:eastAsia="等线" w:cs="等线"/>
                <w:sz w:val="22"/>
              </w:rPr>
            </w:pPr>
            <w:r>
              <w:rPr>
                <w:rFonts w:hint="eastAsia" w:ascii="等线" w:eastAsia="等线" w:cs="等线"/>
                <w:sz w:val="22"/>
              </w:rPr>
              <w:t>是口</w:t>
            </w:r>
          </w:p>
        </w:tc>
        <w:tc>
          <w:tcPr>
            <w:tcW w:w="3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等线" w:eastAsia="等线" w:cs="等线"/>
                <w:sz w:val="22"/>
              </w:rPr>
            </w:pPr>
            <w:r>
              <w:rPr>
                <w:rFonts w:hint="eastAsia" w:ascii="等线" w:eastAsia="等线" w:cs="等线"/>
                <w:sz w:val="22"/>
              </w:rPr>
              <w:t>否口</w:t>
            </w:r>
          </w:p>
        </w:tc>
      </w:tr>
      <w:tr>
        <w:tblPrEx>
          <w:tblCellMar>
            <w:top w:w="0" w:type="dxa"/>
            <w:left w:w="0" w:type="dxa"/>
            <w:bottom w:w="0" w:type="dxa"/>
            <w:right w:w="0" w:type="dxa"/>
          </w:tblCellMar>
        </w:tblPrEx>
        <w:trPr>
          <w:trHeight w:val="549" w:hRule="atLeast"/>
        </w:trPr>
        <w:tc>
          <w:tcPr>
            <w:tcW w:w="4295"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textAlignment w:val="center"/>
              <w:rPr>
                <w:rFonts w:ascii="等线" w:eastAsia="等线" w:cs="等线"/>
                <w:color w:val="000000"/>
                <w:sz w:val="22"/>
              </w:rPr>
            </w:pPr>
            <w:r>
              <w:rPr>
                <w:rFonts w:hint="eastAsia" w:ascii="等线" w:eastAsia="等线" w:cs="等线"/>
                <w:color w:val="000000"/>
                <w:sz w:val="22"/>
              </w:rPr>
              <w:t>密切接触的人员前7天内是否有发热等症状，是否有高中风险地区、港台及境外旅居史</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等线" w:eastAsia="等线" w:cs="等线"/>
                <w:sz w:val="22"/>
              </w:rPr>
            </w:pPr>
            <w:r>
              <w:rPr>
                <w:rFonts w:hint="eastAsia" w:ascii="等线" w:eastAsia="等线" w:cs="等线"/>
                <w:sz w:val="22"/>
              </w:rPr>
              <w:t>是口</w:t>
            </w:r>
          </w:p>
        </w:tc>
        <w:tc>
          <w:tcPr>
            <w:tcW w:w="3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等线" w:eastAsia="等线" w:cs="等线"/>
                <w:sz w:val="22"/>
              </w:rPr>
            </w:pPr>
            <w:r>
              <w:rPr>
                <w:rFonts w:hint="eastAsia" w:ascii="等线" w:eastAsia="等线" w:cs="等线"/>
                <w:sz w:val="22"/>
              </w:rPr>
              <w:t>否口</w:t>
            </w:r>
          </w:p>
        </w:tc>
      </w:tr>
      <w:tr>
        <w:tblPrEx>
          <w:tblCellMar>
            <w:top w:w="0" w:type="dxa"/>
            <w:left w:w="0" w:type="dxa"/>
            <w:bottom w:w="0" w:type="dxa"/>
            <w:right w:w="0" w:type="dxa"/>
          </w:tblCellMar>
        </w:tblPrEx>
        <w:trPr>
          <w:trHeight w:val="549" w:hRule="atLeast"/>
        </w:trPr>
        <w:tc>
          <w:tcPr>
            <w:tcW w:w="4295"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textAlignment w:val="center"/>
              <w:rPr>
                <w:rFonts w:ascii="等线" w:eastAsia="等线" w:cs="等线"/>
                <w:color w:val="000000"/>
                <w:sz w:val="22"/>
              </w:rPr>
            </w:pPr>
            <w:r>
              <w:rPr>
                <w:rFonts w:hint="eastAsia" w:ascii="等线" w:eastAsia="等线" w:cs="等线"/>
                <w:color w:val="000000"/>
                <w:sz w:val="22"/>
              </w:rPr>
              <w:t>是否为尚处在随访或医学观察期内的人员</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等线" w:eastAsia="等线" w:cs="等线"/>
                <w:sz w:val="22"/>
              </w:rPr>
            </w:pPr>
            <w:r>
              <w:rPr>
                <w:rFonts w:hint="eastAsia" w:ascii="等线" w:eastAsia="等线" w:cs="等线"/>
                <w:sz w:val="22"/>
              </w:rPr>
              <w:t>是口</w:t>
            </w:r>
          </w:p>
        </w:tc>
        <w:tc>
          <w:tcPr>
            <w:tcW w:w="3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等线" w:eastAsia="等线" w:cs="等线"/>
                <w:sz w:val="22"/>
              </w:rPr>
            </w:pPr>
            <w:r>
              <w:rPr>
                <w:rFonts w:hint="eastAsia" w:ascii="等线" w:eastAsia="等线" w:cs="等线"/>
                <w:sz w:val="22"/>
              </w:rPr>
              <w:t>否口</w:t>
            </w:r>
          </w:p>
        </w:tc>
      </w:tr>
      <w:tr>
        <w:tblPrEx>
          <w:tblCellMar>
            <w:top w:w="0" w:type="dxa"/>
            <w:left w:w="0" w:type="dxa"/>
            <w:bottom w:w="0" w:type="dxa"/>
            <w:right w:w="0" w:type="dxa"/>
          </w:tblCellMar>
        </w:tblPrEx>
        <w:trPr>
          <w:trHeight w:val="549" w:hRule="atLeast"/>
        </w:trPr>
        <w:tc>
          <w:tcPr>
            <w:tcW w:w="4295"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textAlignment w:val="center"/>
              <w:rPr>
                <w:rFonts w:ascii="等线" w:eastAsia="等线" w:cs="等线"/>
                <w:color w:val="000000"/>
                <w:sz w:val="22"/>
              </w:rPr>
            </w:pPr>
            <w:r>
              <w:rPr>
                <w:rFonts w:hint="eastAsia" w:ascii="等线" w:eastAsia="等线" w:cs="等线"/>
                <w:color w:val="000000"/>
                <w:sz w:val="22"/>
              </w:rPr>
              <w:t>国家行程码、贵州健康码是否为黄码或红码</w:t>
            </w:r>
          </w:p>
        </w:tc>
        <w:tc>
          <w:tcPr>
            <w:tcW w:w="35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等线" w:eastAsia="等线" w:cs="等线"/>
                <w:sz w:val="22"/>
              </w:rPr>
            </w:pPr>
            <w:r>
              <w:rPr>
                <w:rFonts w:hint="eastAsia" w:ascii="等线" w:eastAsia="等线" w:cs="等线"/>
                <w:sz w:val="22"/>
              </w:rPr>
              <w:t>是口</w:t>
            </w:r>
          </w:p>
        </w:tc>
        <w:tc>
          <w:tcPr>
            <w:tcW w:w="35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jc w:val="center"/>
              <w:textAlignment w:val="center"/>
              <w:rPr>
                <w:rFonts w:ascii="等线" w:eastAsia="等线" w:cs="等线"/>
                <w:sz w:val="22"/>
              </w:rPr>
            </w:pPr>
            <w:r>
              <w:rPr>
                <w:rFonts w:hint="eastAsia" w:ascii="等线" w:eastAsia="等线" w:cs="等线"/>
                <w:sz w:val="22"/>
              </w:rPr>
              <w:t>否口</w:t>
            </w:r>
          </w:p>
        </w:tc>
      </w:tr>
      <w:tr>
        <w:tblPrEx>
          <w:tblCellMar>
            <w:top w:w="0" w:type="dxa"/>
            <w:left w:w="0" w:type="dxa"/>
            <w:bottom w:w="0" w:type="dxa"/>
            <w:right w:w="0" w:type="dxa"/>
          </w:tblCellMar>
        </w:tblPrEx>
        <w:trPr>
          <w:trHeight w:val="328" w:hRule="atLeast"/>
        </w:trPr>
        <w:tc>
          <w:tcPr>
            <w:tcW w:w="5000"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spacing w:line="340" w:lineRule="exact"/>
              <w:textAlignment w:val="top"/>
              <w:rPr>
                <w:rFonts w:ascii="等线" w:eastAsia="等线" w:cs="等线"/>
                <w:sz w:val="22"/>
              </w:rPr>
            </w:pPr>
            <w:r>
              <w:rPr>
                <w:rFonts w:hint="eastAsia" w:ascii="等线" w:eastAsia="等线" w:cs="等线"/>
                <w:sz w:val="22"/>
              </w:rPr>
              <w:t>本人7天以来健康状况：口良好，无任何不适  口发热 口乏力 口咽痛 口咳嗽 口腹泻 口其他</w:t>
            </w:r>
          </w:p>
        </w:tc>
      </w:tr>
      <w:tr>
        <w:tblPrEx>
          <w:tblCellMar>
            <w:top w:w="0" w:type="dxa"/>
            <w:left w:w="0" w:type="dxa"/>
            <w:bottom w:w="0" w:type="dxa"/>
            <w:right w:w="0" w:type="dxa"/>
          </w:tblCellMar>
        </w:tblPrEx>
        <w:trPr>
          <w:trHeight w:val="1691" w:hRule="atLeast"/>
        </w:trPr>
        <w:tc>
          <w:tcPr>
            <w:tcW w:w="5000"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spacing w:line="340" w:lineRule="exact"/>
              <w:textAlignment w:val="center"/>
              <w:rPr>
                <w:rFonts w:ascii="等线" w:eastAsia="等线" w:cs="等线"/>
                <w:sz w:val="22"/>
              </w:rPr>
            </w:pPr>
            <w:r>
              <w:rPr>
                <w:rFonts w:hint="eastAsia" w:ascii="等线" w:eastAsia="等线" w:cs="等线"/>
                <w:sz w:val="22"/>
              </w:rPr>
              <w:t xml:space="preserve">新冠疫苗接种情况：口未接种       口未完成全程接种（口两剂次  口三剂次）         </w:t>
            </w:r>
          </w:p>
          <w:p>
            <w:pPr>
              <w:widowControl/>
              <w:spacing w:line="340" w:lineRule="exact"/>
              <w:ind w:firstLine="1980" w:firstLineChars="900"/>
              <w:textAlignment w:val="center"/>
              <w:rPr>
                <w:rFonts w:hint="eastAsia" w:ascii="等线" w:eastAsia="等线" w:cs="等线"/>
                <w:sz w:val="22"/>
              </w:rPr>
            </w:pPr>
            <w:r>
              <w:rPr>
                <w:rFonts w:hint="eastAsia" w:ascii="等线" w:eastAsia="等线" w:cs="等线"/>
                <w:sz w:val="22"/>
              </w:rPr>
              <w:t xml:space="preserve">口已全程接种（口一剂次  口两剂次  口三剂次）    </w:t>
            </w:r>
          </w:p>
          <w:p>
            <w:pPr>
              <w:widowControl/>
              <w:spacing w:line="340" w:lineRule="exact"/>
              <w:ind w:left="0" w:leftChars="0" w:firstLine="1878" w:firstLineChars="854"/>
              <w:textAlignment w:val="center"/>
              <w:rPr>
                <w:rFonts w:ascii="等线" w:eastAsia="等线" w:cs="等线"/>
                <w:sz w:val="22"/>
              </w:rPr>
            </w:pPr>
            <w:r>
              <w:rPr>
                <w:rFonts w:hint="eastAsia" w:ascii="等线" w:eastAsia="等线" w:cs="等线"/>
                <w:sz w:val="22"/>
              </w:rPr>
              <w:t xml:space="preserve"> 口已完成加强针接种    </w:t>
            </w:r>
          </w:p>
          <w:p>
            <w:pPr>
              <w:widowControl/>
              <w:spacing w:line="340" w:lineRule="exact"/>
              <w:textAlignment w:val="center"/>
              <w:rPr>
                <w:sz w:val="24"/>
              </w:rPr>
            </w:pPr>
            <w:r>
              <w:rPr>
                <w:rFonts w:hint="eastAsia" w:ascii="等线" w:eastAsia="等线" w:cs="等线"/>
                <w:sz w:val="22"/>
              </w:rPr>
              <w:t>情况说明（未接种、未完成全程接种及达到加强针接种条件未进行加强针接种均需提供接种禁忌证明）：</w:t>
            </w:r>
          </w:p>
        </w:tc>
      </w:tr>
      <w:tr>
        <w:tblPrEx>
          <w:tblCellMar>
            <w:top w:w="0" w:type="dxa"/>
            <w:left w:w="0" w:type="dxa"/>
            <w:bottom w:w="0" w:type="dxa"/>
            <w:right w:w="0" w:type="dxa"/>
          </w:tblCellMar>
        </w:tblPrEx>
        <w:trPr>
          <w:trHeight w:val="761" w:hRule="atLeast"/>
        </w:trPr>
        <w:tc>
          <w:tcPr>
            <w:tcW w:w="5000"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spacing w:line="340" w:lineRule="exact"/>
              <w:textAlignment w:val="top"/>
              <w:rPr>
                <w:sz w:val="20"/>
              </w:rPr>
            </w:pPr>
            <w:r>
              <w:rPr>
                <w:rFonts w:hint="eastAsia" w:ascii="等线" w:eastAsia="等线" w:cs="等线"/>
                <w:sz w:val="22"/>
              </w:rPr>
              <w:t>其它需要说明的情况：</w:t>
            </w:r>
          </w:p>
        </w:tc>
      </w:tr>
      <w:tr>
        <w:tblPrEx>
          <w:tblCellMar>
            <w:top w:w="0" w:type="dxa"/>
            <w:left w:w="0" w:type="dxa"/>
            <w:bottom w:w="0" w:type="dxa"/>
            <w:right w:w="0" w:type="dxa"/>
          </w:tblCellMar>
        </w:tblPrEx>
        <w:trPr>
          <w:trHeight w:val="1798" w:hRule="atLeast"/>
        </w:trPr>
        <w:tc>
          <w:tcPr>
            <w:tcW w:w="5000" w:type="pct"/>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40" w:lineRule="exact"/>
              <w:ind w:firstLine="440" w:firstLineChars="200"/>
              <w:textAlignment w:val="top"/>
              <w:rPr>
                <w:rFonts w:ascii="等线" w:eastAsia="等线" w:cs="等线"/>
                <w:sz w:val="22"/>
              </w:rPr>
            </w:pPr>
            <w:r>
              <w:rPr>
                <w:rFonts w:hint="eastAsia" w:ascii="等线" w:eastAsia="等线" w:cs="等线"/>
                <w:sz w:val="22"/>
              </w:rPr>
              <w:t xml:space="preserve">本人对上述提供的健康相关信息的真实性负责。如因不实信息引起疫情传播和扩散，本人愿承担由此带来的全部法律责任。 </w:t>
            </w:r>
          </w:p>
          <w:p>
            <w:pPr>
              <w:widowControl/>
              <w:spacing w:line="340" w:lineRule="exact"/>
              <w:ind w:firstLine="440" w:firstLineChars="200"/>
              <w:jc w:val="center"/>
              <w:textAlignment w:val="top"/>
              <w:rPr>
                <w:rFonts w:hint="eastAsia" w:ascii="等线" w:eastAsia="等线" w:cs="等线"/>
                <w:sz w:val="22"/>
              </w:rPr>
            </w:pPr>
          </w:p>
          <w:p>
            <w:pPr>
              <w:widowControl/>
              <w:spacing w:line="340" w:lineRule="exact"/>
              <w:ind w:firstLine="440" w:firstLineChars="200"/>
              <w:jc w:val="center"/>
              <w:textAlignment w:val="top"/>
              <w:rPr>
                <w:rFonts w:ascii="等线" w:eastAsia="等线" w:cs="等线"/>
                <w:sz w:val="22"/>
              </w:rPr>
            </w:pPr>
            <w:r>
              <w:rPr>
                <w:rFonts w:hint="eastAsia" w:ascii="等线" w:eastAsia="等线" w:cs="等线"/>
                <w:sz w:val="22"/>
              </w:rPr>
              <w:t>承诺人：                 日期：    年    月   日</w:t>
            </w:r>
          </w:p>
        </w:tc>
      </w:tr>
    </w:tbl>
    <w:p>
      <w:pPr>
        <w:keepNext w:val="0"/>
        <w:keepLines w:val="0"/>
        <w:pageBreakBefore w:val="0"/>
        <w:widowControl w:val="0"/>
        <w:kinsoku/>
        <w:wordWrap/>
        <w:overflowPunct/>
        <w:topLinePunct w:val="0"/>
        <w:autoSpaceDE/>
        <w:autoSpaceDN/>
        <w:bidi w:val="0"/>
        <w:adjustRightInd/>
        <w:snapToGrid/>
        <w:spacing w:line="530" w:lineRule="exact"/>
        <w:textAlignment w:val="auto"/>
        <w:rPr>
          <w:rFonts w:hint="eastAsia" w:ascii="Times New Roman" w:hAnsi="Times New Roman" w:eastAsia="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4EA3BFE-103B-4E97-B871-C91F9CCC67EA}"/>
  </w:font>
  <w:font w:name="黑体">
    <w:panose1 w:val="02010609060101010101"/>
    <w:charset w:val="86"/>
    <w:family w:val="auto"/>
    <w:pitch w:val="default"/>
    <w:sig w:usb0="800002BF" w:usb1="38CF7CFA" w:usb2="00000016" w:usb3="00000000" w:csb0="00040001" w:csb1="00000000"/>
    <w:embedRegular r:id="rId2" w:fontKey="{E7903AD2-F480-4715-BC3D-2DE36C0CA3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15DE5D91-EA58-40DF-94F5-8799E6C35F99}"/>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42949294-34A1-4EE0-A0D7-9F362B75AB0C}"/>
  </w:font>
  <w:font w:name="方正小标宋简体">
    <w:panose1 w:val="03000509000000000000"/>
    <w:charset w:val="86"/>
    <w:family w:val="script"/>
    <w:pitch w:val="default"/>
    <w:sig w:usb0="00000001" w:usb1="080E0000" w:usb2="00000000" w:usb3="00000000" w:csb0="00040000" w:csb1="00000000"/>
    <w:embedRegular r:id="rId5" w:fontKey="{3B1E8668-D6F6-461E-9903-3C66A028076F}"/>
  </w:font>
  <w:font w:name="等线 Light">
    <w:panose1 w:val="02010600030101010101"/>
    <w:charset w:val="86"/>
    <w:family w:val="auto"/>
    <w:pitch w:val="default"/>
    <w:sig w:usb0="A00002BF" w:usb1="38CF7CFA" w:usb2="00000016" w:usb3="00000000" w:csb0="0004000F" w:csb1="00000000"/>
    <w:embedRegular r:id="rId6" w:fontKey="{8BDA884E-E669-45DF-A1B4-7E51FF94AF14}"/>
  </w:font>
  <w:font w:name="方正小标宋_GBK">
    <w:panose1 w:val="02000000000000000000"/>
    <w:charset w:val="86"/>
    <w:family w:val="script"/>
    <w:pitch w:val="default"/>
    <w:sig w:usb0="A00002BF" w:usb1="38CF7CFA" w:usb2="00082016" w:usb3="00000000" w:csb0="00040001" w:csb1="00000000"/>
    <w:embedRegular r:id="rId7" w:fontKey="{067BA195-18AC-422D-86BD-7FA0B2F54D21}"/>
  </w:font>
  <w:font w:name="等线">
    <w:panose1 w:val="02010600030101010101"/>
    <w:charset w:val="86"/>
    <w:family w:val="auto"/>
    <w:pitch w:val="default"/>
    <w:sig w:usb0="A00002BF" w:usb1="38CF7CFA" w:usb2="00000016" w:usb3="00000000" w:csb0="0004000F" w:csb1="00000000"/>
    <w:embedRegular r:id="rId8" w:fontKey="{57A0A867-355A-46D6-85FB-3F7B74A179D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3YjljZTk0ZDUxNDI2MGY2YTQxZDU5YjUyZWE2YzgifQ=="/>
  </w:docVars>
  <w:rsids>
    <w:rsidRoot w:val="00000000"/>
    <w:rsid w:val="06560FCC"/>
    <w:rsid w:val="078D4190"/>
    <w:rsid w:val="235308F0"/>
    <w:rsid w:val="24574A7D"/>
    <w:rsid w:val="2CA174A1"/>
    <w:rsid w:val="37964511"/>
    <w:rsid w:val="3D571985"/>
    <w:rsid w:val="446F0E59"/>
    <w:rsid w:val="5BB53440"/>
    <w:rsid w:val="67D02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Title"/>
    <w:basedOn w:val="1"/>
    <w:next w:val="3"/>
    <w:qFormat/>
    <w:uiPriority w:val="99"/>
    <w:pPr>
      <w:widowControl/>
      <w:spacing w:line="240" w:lineRule="atLeast"/>
      <w:jc w:val="center"/>
      <w:textAlignment w:val="baseline"/>
    </w:pPr>
    <w:rPr>
      <w:rFonts w:ascii="Cambria" w:hAnsi="Cambria" w:eastAsia="仿宋_GB2312" w:cs="Cambria"/>
      <w:b/>
      <w:bCs/>
      <w:sz w:val="32"/>
      <w:szCs w:val="32"/>
    </w:rPr>
  </w:style>
  <w:style w:type="paragraph" w:customStyle="1" w:styleId="3">
    <w:name w:val="Body Text Indent1"/>
    <w:basedOn w:val="1"/>
    <w:next w:val="1"/>
    <w:qFormat/>
    <w:uiPriority w:val="99"/>
    <w:pPr>
      <w:ind w:firstLine="420" w:firstLineChars="140"/>
    </w:pPr>
    <w:rPr>
      <w:sz w:val="21"/>
      <w:szCs w:val="21"/>
    </w:rPr>
  </w:style>
  <w:style w:type="paragraph" w:styleId="4">
    <w:name w:val="Normal (Web)"/>
    <w:basedOn w:val="5"/>
    <w:unhideWhenUsed/>
    <w:qFormat/>
    <w:uiPriority w:val="99"/>
    <w:pPr>
      <w:spacing w:beforeAutospacing="1" w:afterAutospacing="1"/>
      <w:jc w:val="left"/>
    </w:pPr>
    <w:rPr>
      <w:rFonts w:cs="Times New Roman"/>
      <w:kern w:val="0"/>
      <w:sz w:val="24"/>
    </w:rPr>
  </w:style>
  <w:style w:type="paragraph" w:customStyle="1" w:styleId="5">
    <w:name w:val="正文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2441</Words>
  <Characters>2510</Characters>
  <Paragraphs>27</Paragraphs>
  <TotalTime>1</TotalTime>
  <ScaleCrop>false</ScaleCrop>
  <LinksUpToDate>false</LinksUpToDate>
  <CharactersWithSpaces>2620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Lᴏʏᴀʟ ꯭ᴛ꯭ᴏ、</cp:lastModifiedBy>
  <dcterms:modified xsi:type="dcterms:W3CDTF">2022-08-15T09:13:39Z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BF4C4A23700E4B05987210C945EA6BC2</vt:lpwstr>
  </property>
</Properties>
</file>