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kinsoku w:val="0"/>
        <w:overflowPunct w:val="0"/>
        <w:spacing w:line="560" w:lineRule="exact"/>
        <w:ind w:firstLine="734"/>
        <w:textAlignment w:val="baseline"/>
        <w:rPr>
          <w:rFonts w:hint="default" w:ascii="宋体" w:hAnsi="宋体" w:cs="宋体"/>
          <w:color w:val="000000"/>
          <w:kern w:val="24"/>
          <w:sz w:val="28"/>
          <w:szCs w:val="28"/>
          <w:lang w:val="en-US" w:eastAsia="zh-CN"/>
        </w:rPr>
      </w:pPr>
      <w:r>
        <w:rPr>
          <w:rFonts w:hint="eastAsia" w:ascii="宋体" w:hAnsi="宋体" w:cs="宋体"/>
          <w:b/>
          <w:color w:val="000000"/>
          <w:kern w:val="24"/>
          <w:sz w:val="28"/>
          <w:szCs w:val="28"/>
          <w:lang w:eastAsia="zh-CN"/>
        </w:rPr>
        <w:t>广东飞更远网络科技</w:t>
      </w:r>
      <w:r>
        <w:rPr>
          <w:rFonts w:hint="eastAsia" w:ascii="宋体" w:hAnsi="宋体" w:eastAsia="宋体" w:cs="宋体"/>
          <w:b/>
          <w:color w:val="000000"/>
          <w:kern w:val="24"/>
          <w:sz w:val="28"/>
          <w:szCs w:val="28"/>
        </w:rPr>
        <w:t>有限公司</w:t>
      </w:r>
      <w:r>
        <w:rPr>
          <w:rFonts w:hint="eastAsia" w:ascii="宋体" w:hAnsi="宋体" w:cs="宋体"/>
          <w:b/>
          <w:color w:val="000000"/>
          <w:kern w:val="24"/>
          <w:sz w:val="28"/>
          <w:szCs w:val="28"/>
          <w:lang w:val="en-US" w:eastAsia="zh-CN"/>
        </w:rPr>
        <w:t>:</w:t>
      </w:r>
      <w:r>
        <w:rPr>
          <w:rFonts w:hint="eastAsia" w:ascii="宋体" w:hAnsi="宋体" w:eastAsia="宋体" w:cs="宋体"/>
          <w:color w:val="000000"/>
          <w:kern w:val="24"/>
          <w:sz w:val="28"/>
          <w:szCs w:val="28"/>
        </w:rPr>
        <w:t>位于东莞风景秀丽的松山湖国家高新科技园区。</w:t>
      </w:r>
      <w:r>
        <w:rPr>
          <w:rFonts w:hint="eastAsia" w:ascii="宋体" w:hAnsi="宋体" w:cs="宋体"/>
          <w:color w:val="000000"/>
          <w:kern w:val="24"/>
          <w:sz w:val="28"/>
          <w:szCs w:val="28"/>
          <w:lang w:eastAsia="zh-CN"/>
        </w:rPr>
        <w:t>前身为</w:t>
      </w:r>
      <w:r>
        <w:rPr>
          <w:rFonts w:hint="eastAsia" w:ascii="宋体" w:hAnsi="宋体" w:cs="宋体"/>
          <w:color w:val="000000"/>
          <w:kern w:val="24"/>
          <w:sz w:val="28"/>
          <w:szCs w:val="28"/>
          <w:lang w:val="en-US" w:eastAsia="zh-CN"/>
        </w:rPr>
        <w:t>东莞在一起电子商务有限公司，成立于2014年，</w:t>
      </w:r>
      <w:r>
        <w:rPr>
          <w:rFonts w:hint="eastAsia" w:ascii="宋体" w:hAnsi="宋体" w:eastAsia="宋体" w:cs="宋体"/>
          <w:color w:val="000000"/>
          <w:kern w:val="24"/>
          <w:sz w:val="28"/>
          <w:szCs w:val="28"/>
        </w:rPr>
        <w:t>“在一起”源于一群从事B2B平台应用的网商，外贸企业家们</w:t>
      </w:r>
      <w:r>
        <w:rPr>
          <w:rFonts w:hint="eastAsia" w:ascii="宋体" w:hAnsi="宋体" w:cs="宋体"/>
          <w:color w:val="000000"/>
          <w:kern w:val="24"/>
          <w:sz w:val="28"/>
          <w:szCs w:val="28"/>
          <w:lang w:eastAsia="zh-CN"/>
        </w:rPr>
        <w:t>在一起做电商、</w:t>
      </w:r>
      <w:r>
        <w:rPr>
          <w:rFonts w:hint="eastAsia" w:ascii="宋体" w:hAnsi="宋体" w:eastAsia="宋体" w:cs="宋体"/>
          <w:color w:val="000000"/>
          <w:kern w:val="24"/>
          <w:sz w:val="28"/>
          <w:szCs w:val="28"/>
        </w:rPr>
        <w:t>在一起</w:t>
      </w:r>
      <w:r>
        <w:rPr>
          <w:rFonts w:hint="eastAsia" w:ascii="宋体" w:hAnsi="宋体" w:cs="宋体"/>
          <w:color w:val="000000"/>
          <w:kern w:val="24"/>
          <w:sz w:val="28"/>
          <w:szCs w:val="28"/>
          <w:lang w:eastAsia="zh-CN"/>
        </w:rPr>
        <w:t>做外贸、在一起</w:t>
      </w:r>
      <w:r>
        <w:rPr>
          <w:rFonts w:hint="eastAsia" w:ascii="宋体" w:hAnsi="宋体" w:eastAsia="宋体" w:cs="宋体"/>
          <w:color w:val="000000"/>
          <w:kern w:val="24"/>
          <w:sz w:val="28"/>
          <w:szCs w:val="28"/>
        </w:rPr>
        <w:t>交流与学习</w:t>
      </w:r>
      <w:r>
        <w:rPr>
          <w:rFonts w:hint="eastAsia" w:ascii="宋体" w:hAnsi="宋体" w:cs="宋体"/>
          <w:color w:val="000000"/>
          <w:kern w:val="24"/>
          <w:sz w:val="28"/>
          <w:szCs w:val="28"/>
          <w:lang w:eastAsia="zh-CN"/>
        </w:rPr>
        <w:t>、</w:t>
      </w:r>
      <w:r>
        <w:rPr>
          <w:rFonts w:hint="eastAsia" w:ascii="宋体" w:hAnsi="宋体" w:eastAsia="宋体" w:cs="宋体"/>
          <w:color w:val="000000"/>
          <w:kern w:val="24"/>
          <w:sz w:val="28"/>
          <w:szCs w:val="28"/>
        </w:rPr>
        <w:t>在一起抱团成长，在一起培育和引进优秀人才。</w:t>
      </w:r>
      <w:r>
        <w:rPr>
          <w:rFonts w:hint="eastAsia" w:ascii="宋体" w:hAnsi="宋体" w:cs="宋体"/>
          <w:color w:val="000000"/>
          <w:kern w:val="24"/>
          <w:sz w:val="28"/>
          <w:szCs w:val="28"/>
          <w:lang w:eastAsia="zh-CN"/>
        </w:rPr>
        <w:t>为</w:t>
      </w:r>
      <w:r>
        <w:rPr>
          <w:rFonts w:hint="eastAsia" w:ascii="宋体" w:hAnsi="宋体" w:eastAsia="宋体" w:cs="宋体"/>
          <w:color w:val="000000"/>
          <w:kern w:val="24"/>
          <w:sz w:val="28"/>
          <w:szCs w:val="28"/>
        </w:rPr>
        <w:t>成立一家专门全方位提供电商企业跨境贸易服务的企业的想法孕育而生。东莞在一起电子商务有限公司在各界网商朋友的支持下，破土而出，旨在打造中国最有活力的电商商圈。</w:t>
      </w:r>
      <w:r>
        <w:rPr>
          <w:rFonts w:hint="eastAsia" w:ascii="宋体" w:hAnsi="宋体" w:cs="宋体"/>
          <w:color w:val="000000"/>
          <w:kern w:val="24"/>
          <w:sz w:val="28"/>
          <w:szCs w:val="28"/>
          <w:lang w:val="en-US" w:eastAsia="zh-CN"/>
        </w:rPr>
        <w:t>2020年公司发展了在线教育平台、在线实习就业平台、在线创新创业平台并成立了广东飞更远网络科技有限公司，更好的服务于人才，使人才更有价值.</w:t>
      </w:r>
    </w:p>
    <w:p>
      <w:pPr>
        <w:pStyle w:val="4"/>
        <w:widowControl/>
        <w:kinsoku w:val="0"/>
        <w:overflowPunct w:val="0"/>
        <w:spacing w:line="560" w:lineRule="exact"/>
        <w:ind w:firstLine="734"/>
        <w:textAlignment w:val="baseline"/>
        <w:rPr>
          <w:rFonts w:hint="eastAsia" w:ascii="宋体" w:hAnsi="宋体" w:cs="宋体"/>
          <w:i w:val="0"/>
          <w:caps w:val="0"/>
          <w:color w:val="000000"/>
          <w:spacing w:val="0"/>
          <w:sz w:val="28"/>
          <w:szCs w:val="28"/>
          <w:shd w:val="clear" w:fill="FFFFFF"/>
          <w:lang w:val="en-US" w:eastAsia="zh-CN"/>
        </w:rPr>
      </w:pPr>
      <w:r>
        <w:rPr>
          <w:rFonts w:hint="eastAsia" w:ascii="宋体" w:hAnsi="宋体" w:eastAsia="宋体" w:cs="宋体"/>
          <w:b/>
          <w:i w:val="0"/>
          <w:caps w:val="0"/>
          <w:color w:val="000000"/>
          <w:spacing w:val="0"/>
          <w:sz w:val="28"/>
          <w:szCs w:val="28"/>
          <w:shd w:val="clear" w:fill="FFFFFF"/>
        </w:rPr>
        <w:t>面向学生</w:t>
      </w:r>
      <w:r>
        <w:rPr>
          <w:rFonts w:hint="eastAsia" w:ascii="宋体" w:hAnsi="宋体" w:cs="宋体"/>
          <w:b/>
          <w:i w:val="0"/>
          <w:caps w:val="0"/>
          <w:color w:val="000000"/>
          <w:spacing w:val="0"/>
          <w:sz w:val="28"/>
          <w:szCs w:val="28"/>
          <w:shd w:val="clear" w:fill="FFFFFF"/>
          <w:lang w:eastAsia="zh-CN"/>
        </w:rPr>
        <w:t>、</w:t>
      </w:r>
      <w:r>
        <w:rPr>
          <w:rFonts w:hint="eastAsia" w:ascii="宋体" w:hAnsi="宋体" w:eastAsia="宋体" w:cs="宋体"/>
          <w:b/>
          <w:i w:val="0"/>
          <w:caps w:val="0"/>
          <w:color w:val="000000"/>
          <w:spacing w:val="0"/>
          <w:sz w:val="28"/>
          <w:szCs w:val="28"/>
          <w:shd w:val="clear" w:fill="FFFFFF"/>
        </w:rPr>
        <w:t>服务院校</w:t>
      </w:r>
      <w:r>
        <w:rPr>
          <w:rFonts w:hint="eastAsia" w:ascii="宋体" w:hAnsi="宋体" w:cs="宋体"/>
          <w:b/>
          <w:i w:val="0"/>
          <w:caps w:val="0"/>
          <w:color w:val="000000"/>
          <w:spacing w:val="0"/>
          <w:sz w:val="28"/>
          <w:szCs w:val="28"/>
          <w:shd w:val="clear" w:fill="FFFFFF"/>
          <w:lang w:eastAsia="zh-CN"/>
        </w:rPr>
        <w:t>：</w:t>
      </w:r>
      <w:r>
        <w:rPr>
          <w:rFonts w:hint="eastAsia" w:ascii="宋体" w:hAnsi="宋体" w:cs="宋体"/>
          <w:i w:val="0"/>
          <w:caps w:val="0"/>
          <w:color w:val="000000"/>
          <w:spacing w:val="0"/>
          <w:sz w:val="28"/>
          <w:szCs w:val="28"/>
          <w:shd w:val="clear" w:fill="FFFFFF"/>
          <w:lang w:eastAsia="zh-CN"/>
        </w:rPr>
        <w:t>公司自</w:t>
      </w:r>
      <w:r>
        <w:rPr>
          <w:rFonts w:hint="eastAsia" w:ascii="宋体" w:hAnsi="宋体" w:cs="宋体"/>
          <w:i w:val="0"/>
          <w:caps w:val="0"/>
          <w:color w:val="000000"/>
          <w:spacing w:val="0"/>
          <w:sz w:val="28"/>
          <w:szCs w:val="28"/>
          <w:shd w:val="clear" w:fill="FFFFFF"/>
          <w:lang w:val="en-US" w:eastAsia="zh-CN"/>
        </w:rPr>
        <w:t>2014年来持续增加与高校的合作，与合作高校签订校企合作协议与跨境贸易人才定制协议，并成立“定制班”，定向培养跨境贸易方向的大学生。每年超过2000名跨境电商类专业学生参加了飞更远网络科技有限公司的校内宣讲及培训，为跨境电商专业毕业生成功对接优秀企业。目前合作院校包括东莞职业技术学院、广东科技学院、清远工贸学院、广西百色学院等150多所高校。其中贺州学院、百色学院、梧州学院因为校企合作的优秀工作成为“国家应用型建设示范高校”，百色学院工商管理学院国际贸易专业通过成立“定制班”“校中企”也成为了“广西自治区特色专业”并获得800万的建设经费。飞更远网络科技有限公司以在一起电子商务有限公司为基础，相继成立各省份的校中企，提供高校学生创新创业平台，并通过公司双创平台，为东莞甚至为广东和中国跨境电商发展、外贸行业转型升级并孵化最优秀最有实践能力的人才，为中国经济转型升级注入更多创新创业的新鲜血液。</w:t>
      </w:r>
    </w:p>
    <w:p>
      <w:pPr>
        <w:pStyle w:val="4"/>
        <w:widowControl/>
        <w:kinsoku w:val="0"/>
        <w:overflowPunct w:val="0"/>
        <w:spacing w:line="560" w:lineRule="exact"/>
        <w:ind w:firstLine="843" w:firstLineChars="300"/>
        <w:textAlignment w:val="baseline"/>
        <w:rPr>
          <w:rFonts w:hint="eastAsia" w:ascii="宋体" w:hAnsi="宋体" w:cs="宋体"/>
          <w:i w:val="0"/>
          <w:caps w:val="0"/>
          <w:color w:val="000000"/>
          <w:spacing w:val="0"/>
          <w:sz w:val="28"/>
          <w:szCs w:val="28"/>
          <w:shd w:val="clear" w:fill="FFFFFF"/>
          <w:lang w:val="en-US" w:eastAsia="zh-CN"/>
        </w:rPr>
      </w:pPr>
      <w:r>
        <w:rPr>
          <w:rFonts w:hint="eastAsia" w:ascii="宋体" w:hAnsi="宋体" w:cs="宋体"/>
          <w:b/>
          <w:i w:val="0"/>
          <w:caps w:val="0"/>
          <w:color w:val="000000"/>
          <w:spacing w:val="0"/>
          <w:sz w:val="28"/>
          <w:szCs w:val="28"/>
          <w:shd w:val="clear" w:fill="FFFFFF"/>
          <w:lang w:eastAsia="zh-CN"/>
        </w:rPr>
        <w:t>立足</w:t>
      </w:r>
      <w:r>
        <w:rPr>
          <w:rFonts w:hint="eastAsia" w:ascii="宋体" w:hAnsi="宋体" w:eastAsia="宋体" w:cs="宋体"/>
          <w:b/>
          <w:i w:val="0"/>
          <w:caps w:val="0"/>
          <w:color w:val="000000"/>
          <w:spacing w:val="0"/>
          <w:sz w:val="28"/>
          <w:szCs w:val="28"/>
          <w:shd w:val="clear" w:fill="FFFFFF"/>
        </w:rPr>
        <w:t>行业、服务</w:t>
      </w:r>
      <w:r>
        <w:rPr>
          <w:rFonts w:hint="eastAsia" w:ascii="宋体" w:hAnsi="宋体" w:cs="宋体"/>
          <w:b/>
          <w:i w:val="0"/>
          <w:caps w:val="0"/>
          <w:color w:val="000000"/>
          <w:spacing w:val="0"/>
          <w:sz w:val="28"/>
          <w:szCs w:val="28"/>
          <w:shd w:val="clear" w:fill="FFFFFF"/>
          <w:lang w:eastAsia="zh-CN"/>
        </w:rPr>
        <w:t>企业：</w:t>
      </w:r>
      <w:r>
        <w:rPr>
          <w:rFonts w:hint="eastAsia" w:ascii="宋体" w:hAnsi="宋体" w:cs="宋体"/>
          <w:b w:val="0"/>
          <w:bCs/>
          <w:i w:val="0"/>
          <w:caps w:val="0"/>
          <w:color w:val="000000"/>
          <w:spacing w:val="0"/>
          <w:sz w:val="28"/>
          <w:szCs w:val="28"/>
          <w:shd w:val="clear" w:fill="FFFFFF"/>
          <w:lang w:eastAsia="zh-CN"/>
        </w:rPr>
        <w:t>公司成立</w:t>
      </w:r>
      <w:r>
        <w:rPr>
          <w:rFonts w:hint="eastAsia" w:ascii="宋体" w:hAnsi="宋体" w:cs="宋体"/>
          <w:b w:val="0"/>
          <w:bCs/>
          <w:i w:val="0"/>
          <w:caps w:val="0"/>
          <w:color w:val="000000"/>
          <w:spacing w:val="0"/>
          <w:sz w:val="28"/>
          <w:szCs w:val="28"/>
          <w:shd w:val="clear" w:fill="FFFFFF"/>
          <w:lang w:val="en-US" w:eastAsia="zh-CN"/>
        </w:rPr>
        <w:t>6年来与东莞人社局下属高训中心等机构合作，共举办不了少于60场人才</w:t>
      </w:r>
      <w:r>
        <w:rPr>
          <w:rFonts w:hint="eastAsia" w:ascii="宋体" w:hAnsi="宋体" w:cs="宋体"/>
          <w:i w:val="0"/>
          <w:caps w:val="0"/>
          <w:color w:val="000000"/>
          <w:spacing w:val="0"/>
          <w:sz w:val="28"/>
          <w:szCs w:val="28"/>
          <w:shd w:val="clear" w:fill="FFFFFF"/>
          <w:lang w:val="en-US" w:eastAsia="zh-CN"/>
        </w:rPr>
        <w:t>双选会，为东莞跨境电商企业输送了不少于10000名跨境电商贸易人才，给东莞创造不低于400亿的GDP，服务企业超过5000多家，遍布整个珠三角，包括省高新科技企业元耀电子、方杰包装等知名企业。为企业提供优秀的人才，保障了企业人才的稳定，为企业的经济发展保驾护航。公司与东莞深圳等商会密切联系，共同打造为企业全心服务的企业，更是获得了各商会一直好评。</w:t>
      </w:r>
    </w:p>
    <w:p>
      <w:pPr>
        <w:pStyle w:val="4"/>
        <w:widowControl/>
        <w:kinsoku w:val="0"/>
        <w:overflowPunct w:val="0"/>
        <w:spacing w:line="560" w:lineRule="exact"/>
        <w:textAlignment w:val="baseline"/>
        <w:rPr>
          <w:rFonts w:hint="default" w:ascii="宋体" w:hAnsi="宋体" w:cs="宋体"/>
          <w:i w:val="0"/>
          <w:caps w:val="0"/>
          <w:color w:val="000000"/>
          <w:spacing w:val="0"/>
          <w:sz w:val="28"/>
          <w:szCs w:val="28"/>
          <w:shd w:val="clear" w:fill="FFFFFF"/>
          <w:lang w:val="en-US" w:eastAsia="zh-CN"/>
        </w:rPr>
      </w:pPr>
    </w:p>
    <w:p>
      <w:pPr>
        <w:pStyle w:val="4"/>
        <w:widowControl/>
        <w:kinsoku w:val="0"/>
        <w:overflowPunct w:val="0"/>
        <w:spacing w:line="560" w:lineRule="exact"/>
        <w:ind w:firstLine="562" w:firstLineChars="200"/>
        <w:textAlignment w:val="baseline"/>
        <w:rPr>
          <w:rFonts w:hint="eastAsia" w:ascii="宋体" w:hAnsi="宋体" w:eastAsia="宋体" w:cs="宋体"/>
          <w:b/>
          <w:i w:val="0"/>
          <w:caps w:val="0"/>
          <w:color w:val="000000"/>
          <w:spacing w:val="0"/>
          <w:sz w:val="28"/>
          <w:szCs w:val="28"/>
          <w:shd w:val="clear" w:fill="FFFFFF"/>
        </w:rPr>
      </w:pPr>
    </w:p>
    <w:p>
      <w:pPr>
        <w:ind w:firstLine="560" w:firstLineChars="200"/>
        <w:rPr>
          <w:rFonts w:hint="eastAsia" w:ascii="宋体" w:hAnsi="宋体" w:eastAsia="宋体" w:cs="宋体"/>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eastAsia="宋体"/>
        <w:lang w:eastAsia="zh-CN"/>
      </w:rPr>
      <w:drawing>
        <wp:inline distT="0" distB="0" distL="114300" distR="114300">
          <wp:extent cx="5229225" cy="981075"/>
          <wp:effectExtent l="0" t="0" r="9525" b="9525"/>
          <wp:docPr id="1" name="图片 1" descr="带LOGO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带LOGO页眉"/>
                  <pic:cNvPicPr>
                    <a:picLocks noChangeAspect="1"/>
                  </pic:cNvPicPr>
                </pic:nvPicPr>
                <pic:blipFill>
                  <a:blip r:embed="rId1"/>
                  <a:stretch>
                    <a:fillRect/>
                  </a:stretch>
                </pic:blipFill>
                <pic:spPr>
                  <a:xfrm>
                    <a:off x="0" y="0"/>
                    <a:ext cx="5229225" cy="981075"/>
                  </a:xfrm>
                  <a:prstGeom prst="rect">
                    <a:avLst/>
                  </a:prstGeom>
                </pic:spPr>
              </pic:pic>
            </a:graphicData>
          </a:graphic>
        </wp:inline>
      </w:drawing>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A1218"/>
    <w:rsid w:val="15E927BC"/>
    <w:rsid w:val="18C22D41"/>
    <w:rsid w:val="1A5241C9"/>
    <w:rsid w:val="1C9F116F"/>
    <w:rsid w:val="1DF84A8F"/>
    <w:rsid w:val="294B437E"/>
    <w:rsid w:val="2F7448F3"/>
    <w:rsid w:val="308059E8"/>
    <w:rsid w:val="32771922"/>
    <w:rsid w:val="3D343232"/>
    <w:rsid w:val="462E52AF"/>
    <w:rsid w:val="474973A2"/>
    <w:rsid w:val="47F418D8"/>
    <w:rsid w:val="59416BC6"/>
    <w:rsid w:val="5AE4092A"/>
    <w:rsid w:val="5BCF4F00"/>
    <w:rsid w:val="6C07713A"/>
    <w:rsid w:val="71152950"/>
    <w:rsid w:val="794023C7"/>
    <w:rsid w:val="7E030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2020-04-30T03:25:00Z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