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黔南民族职业技术学院</w:t>
      </w:r>
      <w:bookmarkStart w:id="0" w:name="_GoBack"/>
      <w:r>
        <w:rPr>
          <w:rFonts w:hint="eastAsia"/>
          <w:b/>
          <w:bCs/>
          <w:sz w:val="30"/>
          <w:szCs w:val="30"/>
        </w:rPr>
        <w:t>网络教学平台</w:t>
      </w:r>
      <w:bookmarkEnd w:id="0"/>
      <w:r>
        <w:rPr>
          <w:rFonts w:hint="eastAsia"/>
          <w:b/>
          <w:bCs/>
          <w:sz w:val="30"/>
          <w:szCs w:val="30"/>
        </w:rPr>
        <w:t>在线教学服务指南</w:t>
      </w:r>
    </w:p>
    <w:p>
      <w:pPr>
        <w:spacing w:line="360" w:lineRule="auto"/>
        <w:ind w:firstLine="480" w:firstLineChars="200"/>
        <w:rPr>
          <w:rFonts w:ascii="宋体-简" w:hAnsi="宋体-简" w:eastAsia="宋体-简" w:cs="宋体-简"/>
          <w:sz w:val="24"/>
        </w:rPr>
      </w:pPr>
      <w:r>
        <w:rPr>
          <w:rFonts w:hint="eastAsia" w:ascii="宋体-简" w:hAnsi="宋体-简" w:eastAsia="宋体-简" w:cs="宋体-简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黔南民族职业技术学院慕课平台</w:t>
      </w:r>
      <w:r>
        <w:rPr>
          <w:rFonts w:hint="eastAsia" w:ascii="宋体" w:hAnsi="宋体" w:eastAsia="宋体" w:cs="宋体-简"/>
          <w:szCs w:val="21"/>
        </w:rPr>
        <w:t>（</w:t>
      </w:r>
      <w:r>
        <w:fldChar w:fldCharType="begin"/>
      </w:r>
      <w:r>
        <w:instrText xml:space="preserve"> HYPERLINK "http://qnmzzy.fanya.chaoxing.com/portal" </w:instrText>
      </w:r>
      <w:r>
        <w:fldChar w:fldCharType="separate"/>
      </w:r>
      <w:r>
        <w:rPr>
          <w:rStyle w:val="7"/>
          <w:rFonts w:ascii="宋体" w:hAnsi="宋体" w:eastAsia="宋体" w:cs="宋体-简"/>
          <w:szCs w:val="21"/>
        </w:rPr>
        <w:t>http://qnmzzy.fanya.chaoxing.com/portal</w:t>
      </w:r>
      <w:r>
        <w:rPr>
          <w:rStyle w:val="7"/>
          <w:rFonts w:ascii="宋体" w:hAnsi="宋体" w:eastAsia="宋体" w:cs="宋体-简"/>
          <w:szCs w:val="21"/>
        </w:rPr>
        <w:fldChar w:fldCharType="end"/>
      </w:r>
      <w:r>
        <w:rPr>
          <w:rFonts w:hint="eastAsia" w:ascii="宋体" w:hAnsi="宋体" w:eastAsia="宋体" w:cs="宋体-简"/>
          <w:szCs w:val="21"/>
        </w:rPr>
        <w:t>）</w:t>
      </w:r>
      <w:r>
        <w:rPr>
          <w:rFonts w:hint="eastAsia" w:ascii="宋体" w:hAnsi="宋体" w:eastAsia="宋体" w:cs="宋体-简"/>
          <w:sz w:val="24"/>
        </w:rPr>
        <w:t>依靠超星公司的技术支持，包含</w:t>
      </w:r>
      <w:r>
        <w:rPr>
          <w:rFonts w:hint="eastAsia" w:ascii="宋体" w:hAnsi="宋体" w:eastAsia="宋体" w:cs="宋体-简"/>
          <w:b/>
          <w:bCs/>
          <w:color w:val="FF0000"/>
          <w:sz w:val="24"/>
        </w:rPr>
        <w:t>电脑端</w:t>
      </w:r>
      <w:r>
        <w:rPr>
          <w:rFonts w:hint="eastAsia" w:ascii="宋体" w:hAnsi="宋体" w:eastAsia="宋体" w:cs="宋体-简"/>
          <w:sz w:val="24"/>
        </w:rPr>
        <w:t xml:space="preserve"> 和</w:t>
      </w:r>
      <w:r>
        <w:rPr>
          <w:rFonts w:hint="eastAsia" w:ascii="宋体" w:hAnsi="宋体" w:eastAsia="宋体" w:cs="宋体-简"/>
          <w:b/>
          <w:bCs/>
          <w:color w:val="FF0000"/>
          <w:sz w:val="24"/>
        </w:rPr>
        <w:t>手机端</w:t>
      </w:r>
      <w:r>
        <w:rPr>
          <w:rFonts w:hint="eastAsia" w:ascii="宋体" w:hAnsi="宋体" w:eastAsia="宋体" w:cs="宋体-简"/>
          <w:sz w:val="24"/>
        </w:rPr>
        <w:t xml:space="preserve">（学习通APP）两部分，电脑端和手机端可自动实现资源、数据、功能同步，有效保证师生使用习惯的一致性。 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4"/>
        </w:rPr>
        <w:t>登录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老师可通过电脑端和手机端登录并认证。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电脑端访问：</w:t>
      </w:r>
      <w:r>
        <w:fldChar w:fldCharType="begin"/>
      </w:r>
      <w:r>
        <w:instrText xml:space="preserve"> HYPERLINK "http://qnmzzy.fanya.chaoxing.com/portal" </w:instrText>
      </w:r>
      <w:r>
        <w:fldChar w:fldCharType="separate"/>
      </w:r>
      <w:r>
        <w:rPr>
          <w:rStyle w:val="7"/>
          <w:rFonts w:ascii="宋体" w:hAnsi="宋体" w:eastAsia="宋体" w:cs="宋体-简"/>
          <w:sz w:val="24"/>
        </w:rPr>
        <w:t>http://qnmzzy.fanya.chaoxing.com/portal</w:t>
      </w:r>
      <w:r>
        <w:rPr>
          <w:rStyle w:val="7"/>
          <w:rFonts w:ascii="宋体" w:hAnsi="宋体" w:eastAsia="宋体" w:cs="宋体-简"/>
          <w:sz w:val="24"/>
        </w:rPr>
        <w:fldChar w:fldCharType="end"/>
      </w:r>
      <w:r>
        <w:rPr>
          <w:rFonts w:hint="eastAsia" w:ascii="宋体" w:hAnsi="宋体" w:eastAsia="宋体" w:cs="宋体-简"/>
          <w:sz w:val="24"/>
        </w:rPr>
        <w:t>，</w:t>
      </w:r>
      <w:r>
        <w:fldChar w:fldCharType="begin"/>
      </w:r>
      <w:r>
        <w:instrText xml:space="preserve"> HYPERLINK "http://njau.fy.chaoxing.com" </w:instrText>
      </w:r>
      <w:r>
        <w:fldChar w:fldCharType="separate"/>
      </w:r>
      <w:r>
        <w:fldChar w:fldCharType="end"/>
      </w:r>
      <w:r>
        <w:rPr>
          <w:rFonts w:hint="eastAsia" w:ascii="宋体" w:hAnsi="宋体" w:eastAsia="宋体" w:cs="宋体-简"/>
          <w:sz w:val="24"/>
        </w:rPr>
        <w:t>手机端扫描</w:t>
      </w:r>
      <w:r>
        <w:rPr>
          <w:rFonts w:ascii="宋体" w:hAnsi="宋体" w:eastAsia="宋体" w:cs="宋体-简"/>
          <w:sz w:val="24"/>
        </w:rPr>
        <w:t>下</w:t>
      </w:r>
      <w:r>
        <w:rPr>
          <w:rFonts w:hint="eastAsia" w:ascii="宋体" w:hAnsi="宋体" w:eastAsia="宋体" w:cs="宋体-简"/>
          <w:sz w:val="24"/>
        </w:rPr>
        <w:t>方二维码或在手机应用市场中搜索“学习通”进行下载。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 w:cs="宋体-简"/>
          <w:sz w:val="24"/>
        </w:rPr>
        <w:drawing>
          <wp:inline distT="0" distB="0" distL="114300" distR="114300">
            <wp:extent cx="2294255" cy="2294255"/>
            <wp:effectExtent l="0" t="0" r="17145" b="17145"/>
            <wp:docPr id="16" name="图片 8" descr="C:\Users\Administrator\Desktop\学习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C:\Users\Administrator\Desktop\学习通二维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b/>
          <w:bCs/>
          <w:sz w:val="24"/>
        </w:rPr>
        <w:t>电脑端</w:t>
      </w:r>
      <w:r>
        <w:rPr>
          <w:rFonts w:hint="eastAsia" w:ascii="宋体" w:hAnsi="宋体" w:eastAsia="宋体" w:cs="宋体-简"/>
          <w:b/>
          <w:bCs/>
          <w:color w:val="FF0000"/>
          <w:sz w:val="24"/>
        </w:rPr>
        <w:t>初次</w:t>
      </w:r>
      <w:r>
        <w:rPr>
          <w:rFonts w:hint="eastAsia" w:ascii="宋体" w:hAnsi="宋体" w:eastAsia="宋体" w:cs="宋体-简"/>
          <w:b/>
          <w:bCs/>
          <w:sz w:val="24"/>
        </w:rPr>
        <w:t>登录账号为：教师职工号，初始密码为：123456。</w:t>
      </w:r>
      <w:r>
        <w:rPr>
          <w:rFonts w:hint="eastAsia" w:ascii="宋体" w:hAnsi="宋体" w:eastAsia="宋体" w:cs="宋体-简"/>
          <w:sz w:val="24"/>
        </w:rPr>
        <w:t>登录后请绑定手机号并修改密码。再次登录时，电脑端、学习通均可使用该手机号和密码登录。</w:t>
      </w:r>
    </w:p>
    <w:p>
      <w:pPr>
        <w:spacing w:line="360" w:lineRule="auto"/>
        <w:ind w:firstLine="482" w:firstLineChars="200"/>
        <w:rPr>
          <w:rFonts w:ascii="宋体" w:hAnsi="宋体" w:eastAsia="宋体" w:cs="宋体-简"/>
          <w:b/>
          <w:bCs/>
          <w:color w:val="FF0000"/>
          <w:sz w:val="24"/>
        </w:rPr>
      </w:pPr>
      <w:r>
        <w:rPr>
          <w:rFonts w:hint="eastAsia" w:ascii="宋体" w:hAnsi="宋体" w:eastAsia="宋体" w:cs="宋体-简"/>
          <w:b/>
          <w:bCs/>
          <w:color w:val="FF0000"/>
          <w:sz w:val="24"/>
        </w:rPr>
        <w:t>如果已在学习通登录并绑定工号，登录密码为修改后的密码，支持工号、手机号两种登录方式。</w:t>
      </w:r>
    </w:p>
    <w:p>
      <w:pPr>
        <w:spacing w:line="360" w:lineRule="auto"/>
        <w:ind w:firstLine="482" w:firstLineChars="200"/>
        <w:rPr>
          <w:rFonts w:ascii="宋体-简" w:hAnsi="宋体-简" w:eastAsia="宋体-简" w:cs="宋体-简"/>
          <w:b/>
          <w:bCs/>
          <w:color w:val="FF0000"/>
          <w:sz w:val="24"/>
        </w:rPr>
      </w:pPr>
      <w:r>
        <w:rPr>
          <w:rFonts w:hint="eastAsia" w:ascii="宋体" w:hAnsi="宋体" w:eastAsia="宋体" w:cs="宋体-简"/>
          <w:b/>
          <w:bCs/>
          <w:sz w:val="24"/>
        </w:rPr>
        <w:t>手机端初次登录方式为：</w:t>
      </w:r>
      <w:r>
        <w:rPr>
          <w:rFonts w:hint="eastAsia" w:ascii="宋体-简" w:hAnsi="宋体-简" w:eastAsia="宋体-简" w:cs="宋体-简"/>
          <w:sz w:val="24"/>
        </w:rPr>
        <w:t>点击右下方的“我”进入“登录”页面，选择“新用户注册”，输入手机号获取验证码并设置自己的密码，然后填写学校名称、输入自己的职工号、姓名进行信息验证</w:t>
      </w:r>
      <w:r>
        <w:rPr>
          <w:rFonts w:hint="eastAsia" w:ascii="宋体-简" w:hAnsi="宋体-简" w:eastAsia="宋体-简" w:cs="宋体-简"/>
          <w:b/>
          <w:bCs/>
          <w:color w:val="FF0000"/>
          <w:sz w:val="24"/>
        </w:rPr>
        <w:t>（注意：信息验证一定不可跳过，学校名称是“黔南民族职业技术学院”，不能使用简写或具体到学院）。</w:t>
      </w:r>
    </w:p>
    <w:p>
      <w:pPr>
        <w:spacing w:line="360" w:lineRule="auto"/>
        <w:ind w:firstLine="482" w:firstLineChars="200"/>
        <w:rPr>
          <w:rFonts w:ascii="宋体" w:hAnsi="宋体" w:eastAsia="宋体" w:cs="宋体-简"/>
          <w:b/>
          <w:bCs/>
          <w:color w:val="FF0000"/>
          <w:sz w:val="24"/>
        </w:rPr>
      </w:pPr>
      <w:r>
        <w:rPr>
          <w:rFonts w:hint="eastAsia" w:ascii="宋体-简" w:hAnsi="宋体-简" w:eastAsia="宋体-简" w:cs="宋体-简"/>
          <w:b/>
          <w:bCs/>
          <w:color w:val="FF0000"/>
          <w:sz w:val="24"/>
        </w:rPr>
        <w:t>如果已在电脑端登录并绑定手机号，则可直接使用手机号登录。</w:t>
      </w:r>
    </w:p>
    <w:p>
      <w:pPr>
        <w:spacing w:line="360" w:lineRule="auto"/>
        <w:ind w:firstLine="482" w:firstLineChars="200"/>
        <w:rPr>
          <w:rFonts w:ascii="宋体" w:hAnsi="宋体" w:eastAsia="宋体" w:cs="宋体-简"/>
          <w:b/>
          <w:bCs/>
          <w:sz w:val="24"/>
        </w:rPr>
      </w:pPr>
      <w:r>
        <w:rPr>
          <w:rFonts w:hint="eastAsia" w:ascii="宋体" w:hAnsi="宋体" w:eastAsia="宋体" w:cs="宋体-简"/>
          <w:b/>
          <w:bCs/>
          <w:sz w:val="24"/>
        </w:rPr>
        <w:t>二、建立课程和教学班级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教师需根据本学期教学计划，在网络教学平台上开展课程建设。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b/>
          <w:bCs/>
          <w:sz w:val="24"/>
        </w:rPr>
      </w:pPr>
      <w:r>
        <w:rPr>
          <w:rFonts w:hint="eastAsia" w:ascii="宋体" w:hAnsi="宋体" w:eastAsia="宋体" w:cs="宋体-简"/>
          <w:sz w:val="24"/>
        </w:rPr>
        <w:t>在电脑端点击“课程”页面的“+”或者“创建课程”,输入课程名称，选课程封面，生成课程单元,完成课程的创建。课程创建后，可以通过班级管理进行教学班级及学生的管理。</w:t>
      </w:r>
    </w:p>
    <w:p>
      <w:pPr>
        <w:spacing w:line="360" w:lineRule="auto"/>
        <w:rPr>
          <w:rFonts w:ascii="宋体" w:hAnsi="宋体" w:eastAsia="宋体" w:cs="宋体-简"/>
          <w:b/>
          <w:bCs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114300" distR="114300">
            <wp:extent cx="5229860" cy="1990725"/>
            <wp:effectExtent l="19050" t="19050" r="27940" b="28575"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33142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19907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-简"/>
          <w:b/>
          <w:bCs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114300" distR="114300">
            <wp:extent cx="5231130" cy="2847975"/>
            <wp:effectExtent l="19050" t="19050" r="26670" b="28575"/>
            <wp:docPr id="4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2847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三、发布通知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通过课程管理中，通知功能可以针对该课程的所有班级和特定教学班级发布通知，通知发布后，可查看通知的查阅情况及提醒查看。您可以通过web端和手机端发布通知。</w:t>
      </w:r>
    </w:p>
    <w:p>
      <w:pPr>
        <w:spacing w:line="360" w:lineRule="auto"/>
        <w:ind w:firstLine="540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244215" cy="1979295"/>
            <wp:effectExtent l="76200" t="76200" r="127635" b="135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12910"/>
                    <a:stretch>
                      <a:fillRect/>
                    </a:stretch>
                  </pic:blipFill>
                  <pic:spPr>
                    <a:xfrm>
                      <a:off x="0" y="0"/>
                      <a:ext cx="3248088" cy="1981792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 w:eastAsia="宋体"/>
          <w:b/>
          <w:bCs/>
          <w:sz w:val="24"/>
        </w:rPr>
        <w:drawing>
          <wp:inline distT="0" distB="0" distL="0" distR="0">
            <wp:extent cx="961390" cy="1998980"/>
            <wp:effectExtent l="76200" t="76200" r="124460" b="134620"/>
            <wp:docPr id="2" name="图片 2" descr="C:\Users\dell\AppData\Local\Temp\WeChat Files\1c4ae9da5f57daa25476119494c7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WeChat Files\1c4ae9da5f57daa25476119494c7f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544" cy="2106303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四、班级群聊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可以通过手机端app班级管理中发起群聊，进入课程管理——班级名称——页面右下角“学生”——页面右上角“群聊”发起。</w:t>
      </w:r>
    </w:p>
    <w:p>
      <w:pPr>
        <w:spacing w:line="360" w:lineRule="auto"/>
        <w:ind w:firstLine="540"/>
        <w:rPr>
          <w:rFonts w:ascii="宋体" w:hAnsi="宋体" w:eastAsia="宋体" w:cs="Times New Roman"/>
          <w:snapToGrid w:val="0"/>
          <w:color w:val="000000"/>
          <w:w w:val="0"/>
          <w:kern w:val="0"/>
          <w:sz w:val="24"/>
          <w:u w:color="000000"/>
          <w:shd w:val="clear" w:color="000000" w:fill="000000"/>
          <w:lang w:val="zh-CN" w:eastAsia="zh-CN" w:bidi="zh-CN"/>
        </w:rPr>
      </w:pPr>
      <w:r>
        <w:rPr>
          <w:rFonts w:ascii="宋体" w:hAnsi="宋体" w:eastAsia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371475</wp:posOffset>
                </wp:positionV>
                <wp:extent cx="276225" cy="323850"/>
                <wp:effectExtent l="19050" t="38100" r="47625" b="190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2.25pt;margin-top:29.25pt;height:25.5pt;width:21.75pt;z-index:251658240;mso-width-relative:page;mso-height-relative:page;" filled="f" stroked="t" coordsize="21600,21600" o:gfxdata="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/LDL7ZAAAACgEAAA8AAAAAAAAAAQAgAAAAIgAAAGRycy9kb3ducmV2&#10;LnhtbFBLAQIUABQAAAAIAIdO4kCzxesj+wEAAKQDAAAOAAAAAAAAAAEAIAAAACgBAABkcnMvZTJv&#10;RG9jLnhtbFBLBQYAAAAABgAGAFkBAACVBQAAAAA=&#10;">
                <v:fill on="f" focussize="0,0"/>
                <v:stroke weight="2.2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4"/>
        </w:rPr>
        <w:drawing>
          <wp:inline distT="0" distB="0" distL="0" distR="0">
            <wp:extent cx="1562100" cy="2657475"/>
            <wp:effectExtent l="0" t="0" r="0" b="9525"/>
            <wp:docPr id="58" name="图片 58" descr="C:\Users\dell\AppData\Local\Temp\158089348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\Users\dell\AppData\Local\Temp\1580893487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sz w:val="24"/>
        </w:rPr>
        <w:drawing>
          <wp:inline distT="0" distB="0" distL="0" distR="0">
            <wp:extent cx="1628775" cy="2657475"/>
            <wp:effectExtent l="0" t="0" r="9525" b="9525"/>
            <wp:docPr id="59" name="图片 59" descr="C:\Users\dell\AppData\Local\Temp\158089349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dell\AppData\Local\Temp\158089349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sz w:val="24"/>
        </w:rPr>
        <w:drawing>
          <wp:inline distT="0" distB="0" distL="0" distR="0">
            <wp:extent cx="1437640" cy="2446655"/>
            <wp:effectExtent l="76200" t="76200" r="124460" b="125095"/>
            <wp:docPr id="62" name="图片 62" descr="C:\Users\dell\AppData\Local\Temp\WeChat Files\ef8c2dfa705c3245a428c17729f1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C:\Users\dell\AppData\Local\Temp\WeChat Files\ef8c2dfa705c3245a428c17729f1e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977" cy="2462640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40"/>
        <w:rPr>
          <w:rFonts w:ascii="宋体" w:hAnsi="宋体" w:eastAsia="宋体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五、直播教学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教师课程页面选择课程的教学班，点击下方的“+” ，点击“直播”后可进行直播教学。直播教学结束后，教师可自主选择是否允许学生“回看”。</w:t>
      </w:r>
      <w:r>
        <w:rPr>
          <w:rFonts w:hint="eastAsia" w:ascii="宋体" w:hAnsi="宋体" w:eastAsia="宋体" w:cs="宋体-简"/>
          <w:sz w:val="24"/>
        </w:rPr>
        <w:br w:type="textWrapping"/>
      </w:r>
      <w:r>
        <w:rPr>
          <w:rFonts w:hint="eastAsia" w:ascii="宋体" w:hAnsi="宋体" w:eastAsia="宋体" w:cs="宋体-简"/>
          <w:sz w:val="24"/>
        </w:rPr>
        <w:t xml:space="preserve"> </w:t>
      </w:r>
      <w:r>
        <w:rPr>
          <w:rFonts w:ascii="宋体" w:hAnsi="宋体" w:eastAsia="宋体" w:cs="宋体-简"/>
          <w:sz w:val="24"/>
        </w:rPr>
        <w:t xml:space="preserve">   </w:t>
      </w:r>
      <w:r>
        <w:rPr>
          <w:rFonts w:hint="eastAsia" w:ascii="宋体" w:hAnsi="宋体" w:eastAsia="宋体" w:cs="宋体-简"/>
          <w:sz w:val="24"/>
        </w:rPr>
        <w:t>学生在学习通中可以直接看到教师的直播视频，如果教师选择“允许回看”，学生可以选择方便的时间观看。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114300" distR="114300">
            <wp:extent cx="1508760" cy="2686050"/>
            <wp:effectExtent l="68580" t="80645" r="73660" b="103505"/>
            <wp:docPr id="4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26860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</w:rPr>
        <w:drawing>
          <wp:inline distT="0" distB="0" distL="114300" distR="114300">
            <wp:extent cx="1443355" cy="2660650"/>
            <wp:effectExtent l="67945" t="80010" r="88900" b="104140"/>
            <wp:docPr id="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26606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</w:rPr>
        <w:drawing>
          <wp:inline distT="0" distB="0" distL="114300" distR="114300">
            <wp:extent cx="1492250" cy="2654300"/>
            <wp:effectExtent l="68580" t="80010" r="90170" b="85090"/>
            <wp:docPr id="5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26543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</w:rPr>
        <w:t xml:space="preserve">                          </w:t>
      </w:r>
      <w:r>
        <w:rPr>
          <w:rFonts w:ascii="宋体" w:hAnsi="宋体" w:eastAsia="宋体"/>
          <w:sz w:val="24"/>
        </w:rPr>
        <w:drawing>
          <wp:inline distT="0" distB="0" distL="114300" distR="114300">
            <wp:extent cx="1616075" cy="2875280"/>
            <wp:effectExtent l="69850" t="82550" r="92075" b="90170"/>
            <wp:docPr id="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7528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</w:rPr>
        <w:t xml:space="preserve">               </w:t>
      </w:r>
      <w:r>
        <w:rPr>
          <w:rFonts w:ascii="宋体" w:hAnsi="宋体" w:eastAsia="宋体"/>
          <w:sz w:val="24"/>
        </w:rPr>
        <w:drawing>
          <wp:inline distT="0" distB="0" distL="114300" distR="114300">
            <wp:extent cx="1626870" cy="2894330"/>
            <wp:effectExtent l="69850" t="82550" r="81280" b="96520"/>
            <wp:docPr id="5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28943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六、更多内容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-简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上传教学资料、</w:t>
      </w:r>
      <w:r>
        <w:rPr>
          <w:rFonts w:hint="eastAsia" w:ascii="宋体" w:hAnsi="宋体" w:eastAsia="宋体" w:cs="宋体-简"/>
          <w:bCs/>
          <w:sz w:val="24"/>
        </w:rPr>
        <w:t>辅助教学、论坛答疑、线上教学、考试评价等更多内容的使用，您可以通过“黔南民族职业技术学院慕课平台”</w:t>
      </w:r>
      <w:r>
        <w:rPr>
          <w:rFonts w:hint="eastAsia"/>
        </w:rPr>
        <w:t>（</w:t>
      </w:r>
      <w:r>
        <w:fldChar w:fldCharType="begin"/>
      </w:r>
      <w:r>
        <w:instrText xml:space="preserve"> HYPERLINK "http://qnmzzy.fanya.chaoxing.com/portal" </w:instrText>
      </w:r>
      <w:r>
        <w:fldChar w:fldCharType="separate"/>
      </w:r>
      <w:r>
        <w:rPr>
          <w:rStyle w:val="7"/>
        </w:rPr>
        <w:t>http://qnmzzy.fanya.chaoxing.com/portal</w:t>
      </w:r>
      <w:r>
        <w:rPr>
          <w:rStyle w:val="7"/>
        </w:rPr>
        <w:fldChar w:fldCharType="end"/>
      </w:r>
      <w:r>
        <w:rPr>
          <w:rFonts w:hint="eastAsia" w:ascii="宋体" w:hAnsi="宋体" w:eastAsia="宋体" w:cs="宋体-简"/>
          <w:bCs/>
          <w:sz w:val="24"/>
        </w:rPr>
        <w:t>）底部“友情链接”栏目，点击“教师教学服务指南”进行了解。</w:t>
      </w:r>
    </w:p>
    <w:p>
      <w:pPr>
        <w:spacing w:line="360" w:lineRule="auto"/>
        <w:ind w:firstLine="482" w:firstLineChars="200"/>
        <w:rPr>
          <w:rFonts w:ascii="宋体" w:hAnsi="宋体" w:eastAsia="宋体" w:cs="宋体-简"/>
          <w:b/>
          <w:sz w:val="24"/>
        </w:rPr>
      </w:pPr>
      <w:r>
        <w:rPr>
          <w:rFonts w:hint="eastAsia" w:ascii="宋体" w:hAnsi="宋体" w:eastAsia="宋体" w:cs="宋体-简"/>
          <w:b/>
          <w:sz w:val="24"/>
        </w:rPr>
        <w:t>如您在使用中如遇到技术问题，可通过以下方式寻求支持：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1、加入QQ群咨询：群名“黔南职院网络教学平台服务群”，群号</w:t>
      </w:r>
      <w:r>
        <w:rPr>
          <w:rFonts w:ascii="宋体" w:hAnsi="宋体" w:eastAsia="宋体" w:cs="宋体-简"/>
          <w:sz w:val="24"/>
        </w:rPr>
        <w:t>870144802</w:t>
      </w:r>
      <w:r>
        <w:rPr>
          <w:rFonts w:hint="eastAsia" w:ascii="宋体" w:hAnsi="宋体" w:eastAsia="宋体" w:cs="宋体-简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-简"/>
          <w:sz w:val="24"/>
        </w:rPr>
      </w:pPr>
      <w:r>
        <w:rPr>
          <w:rFonts w:hint="eastAsia" w:ascii="宋体" w:hAnsi="宋体" w:eastAsia="宋体" w:cs="宋体-简"/>
          <w:sz w:val="24"/>
        </w:rPr>
        <w:t>2、拨打电话咨询：陈莎莎：</w:t>
      </w:r>
      <w:r>
        <w:rPr>
          <w:rFonts w:ascii="宋体" w:hAnsi="宋体" w:eastAsia="宋体" w:cs="宋体-简"/>
          <w:sz w:val="24"/>
        </w:rPr>
        <w:t>15519063151</w:t>
      </w:r>
      <w:r>
        <w:rPr>
          <w:rFonts w:hint="eastAsia" w:ascii="宋体" w:hAnsi="宋体" w:eastAsia="宋体" w:cs="宋体-简"/>
          <w:sz w:val="24"/>
        </w:rPr>
        <w:t>；宋丹：</w:t>
      </w:r>
      <w:r>
        <w:rPr>
          <w:rFonts w:ascii="宋体" w:hAnsi="宋体" w:eastAsia="宋体" w:cs="宋体-简"/>
          <w:sz w:val="24"/>
        </w:rPr>
        <w:t>18785938617</w:t>
      </w:r>
      <w:r>
        <w:rPr>
          <w:rFonts w:hint="eastAsia" w:ascii="宋体" w:hAnsi="宋体" w:eastAsia="宋体" w:cs="宋体-简"/>
          <w:sz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92A22"/>
    <w:rsid w:val="00046DC2"/>
    <w:rsid w:val="00060B55"/>
    <w:rsid w:val="00103E20"/>
    <w:rsid w:val="0020004B"/>
    <w:rsid w:val="002A6519"/>
    <w:rsid w:val="00361001"/>
    <w:rsid w:val="00430FEA"/>
    <w:rsid w:val="00453CDB"/>
    <w:rsid w:val="0055095E"/>
    <w:rsid w:val="005C56A9"/>
    <w:rsid w:val="00600947"/>
    <w:rsid w:val="00621DBA"/>
    <w:rsid w:val="0066108D"/>
    <w:rsid w:val="00673C2B"/>
    <w:rsid w:val="0078276F"/>
    <w:rsid w:val="007B2A03"/>
    <w:rsid w:val="0087657C"/>
    <w:rsid w:val="008C3E00"/>
    <w:rsid w:val="008F3C36"/>
    <w:rsid w:val="009A2EC0"/>
    <w:rsid w:val="009C1614"/>
    <w:rsid w:val="009D5FD3"/>
    <w:rsid w:val="00A468A7"/>
    <w:rsid w:val="00AA63B8"/>
    <w:rsid w:val="00B6058F"/>
    <w:rsid w:val="00BF69AC"/>
    <w:rsid w:val="00C77C36"/>
    <w:rsid w:val="00C90AB0"/>
    <w:rsid w:val="22B00167"/>
    <w:rsid w:val="2A906C57"/>
    <w:rsid w:val="44CF74D4"/>
    <w:rsid w:val="5DB6D1D6"/>
    <w:rsid w:val="6FB92A22"/>
    <w:rsid w:val="F1E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1244</Characters>
  <Lines>10</Lines>
  <Paragraphs>2</Paragraphs>
  <TotalTime>34</TotalTime>
  <ScaleCrop>false</ScaleCrop>
  <LinksUpToDate>false</LinksUpToDate>
  <CharactersWithSpaces>1460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2020-02-05T10:28:00Z</dcterms:created>
  <dc:creator>sunrui</dc:creator>
  <cp:lastModifiedBy>君临天下1381160866</cp:lastModifiedBy>
  <dcterms:modified xsi:type="dcterms:W3CDTF">2020-02-09T10:02:34Z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