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：</w:t>
      </w:r>
    </w:p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  <w:bookmarkStart w:id="0" w:name="_GoBack"/>
      <w:r>
        <w:rPr>
          <w:rFonts w:hint="eastAsia"/>
          <w:b/>
          <w:bCs/>
          <w:sz w:val="36"/>
          <w:szCs w:val="44"/>
          <w:lang w:eastAsia="zh-CN"/>
        </w:rPr>
        <w:t>毕业论文评阅教师评分表</w:t>
      </w:r>
    </w:p>
    <w:bookmarkEnd w:id="0"/>
    <w:p>
      <w:pPr>
        <w:jc w:val="center"/>
        <w:rPr>
          <w:rFonts w:hint="eastAsia"/>
          <w:b/>
          <w:bCs/>
          <w:sz w:val="24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专业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班</w:t>
      </w:r>
      <w:r>
        <w:rPr>
          <w:rFonts w:hint="eastAsia" w:ascii="仿宋" w:hAnsi="仿宋" w:eastAsia="仿宋" w:cs="仿宋"/>
          <w:sz w:val="24"/>
          <w:szCs w:val="24"/>
        </w:rPr>
        <w:t>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</w:rPr>
        <w:t>学生姓名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</w:rPr>
        <w:t>学号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</w:t>
      </w:r>
    </w:p>
    <w:tbl>
      <w:tblPr>
        <w:tblStyle w:val="4"/>
        <w:tblpPr w:leftFromText="180" w:rightFromText="180" w:vertAnchor="text" w:horzAnchor="page" w:tblpX="1456" w:tblpY="302"/>
        <w:tblOverlap w:val="never"/>
        <w:tblW w:w="9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8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论文题目</w:t>
            </w:r>
          </w:p>
        </w:tc>
        <w:tc>
          <w:tcPr>
            <w:tcW w:w="808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6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评阅教师评定意见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6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对毕业论文的学术评语及能否参加答辩的意见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（应具体、确切、实事求是，包括优点、缺点及建议）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6" w:type="dxa"/>
            <w:gridSpan w:val="2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horzAnchor="page" w:tblpX="1481" w:tblpY="5176"/>
        <w:tblOverlap w:val="never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655"/>
        <w:gridCol w:w="716"/>
        <w:gridCol w:w="620"/>
        <w:gridCol w:w="750"/>
        <w:gridCol w:w="807"/>
        <w:gridCol w:w="726"/>
        <w:gridCol w:w="726"/>
        <w:gridCol w:w="725"/>
        <w:gridCol w:w="18"/>
        <w:gridCol w:w="708"/>
        <w:gridCol w:w="726"/>
        <w:gridCol w:w="726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276" w:type="dxa"/>
            <w:gridSpan w:val="1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对毕业论文的评分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17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评分项目</w:t>
            </w:r>
          </w:p>
        </w:tc>
        <w:tc>
          <w:tcPr>
            <w:tcW w:w="2741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选题（25分）</w:t>
            </w:r>
          </w:p>
        </w:tc>
        <w:tc>
          <w:tcPr>
            <w:tcW w:w="3002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能力水平（35分）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论文质量（40分）</w:t>
            </w:r>
          </w:p>
        </w:tc>
        <w:tc>
          <w:tcPr>
            <w:tcW w:w="956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总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</w:trPr>
        <w:tc>
          <w:tcPr>
            <w:tcW w:w="417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选题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指导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思想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题目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难度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题目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工作量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结合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实际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难度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综合运用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知识能力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调研及应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用资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料能力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专业知识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应用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能力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</w:rPr>
              <w:t>计算机 应用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</w:rPr>
              <w:t>能力</w:t>
            </w:r>
          </w:p>
        </w:tc>
        <w:tc>
          <w:tcPr>
            <w:tcW w:w="72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论文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撰写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水平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规范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化程度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创新性及成果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价值</w:t>
            </w:r>
          </w:p>
        </w:tc>
        <w:tc>
          <w:tcPr>
            <w:tcW w:w="956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7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szCs w:val="24"/>
              </w:rPr>
              <w:t>分值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6分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6分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6分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7分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8分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9分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9分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9分</w:t>
            </w:r>
          </w:p>
        </w:tc>
        <w:tc>
          <w:tcPr>
            <w:tcW w:w="72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15分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15分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10分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7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得分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spacing w:line="480" w:lineRule="auto"/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评阅</w:t>
      </w:r>
      <w:r>
        <w:rPr>
          <w:rFonts w:hint="eastAsia" w:ascii="仿宋" w:hAnsi="仿宋" w:eastAsia="仿宋" w:cs="仿宋"/>
          <w:sz w:val="24"/>
          <w:szCs w:val="24"/>
        </w:rPr>
        <w:t>教师签字：            　　　　　　　　　　　       年   月   日</w:t>
      </w:r>
    </w:p>
    <w:sectPr>
      <w:pgSz w:w="11906" w:h="16838"/>
      <w:pgMar w:top="99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824FF"/>
    <w:rsid w:val="2178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2017-11-05T16:40:00Z</dcterms:created>
  <dc:creator>君临天下1381160866</dc:creator>
  <cp:lastModifiedBy>君临天下1381160866</cp:lastModifiedBy>
  <dcterms:modified xsi:type="dcterms:W3CDTF">2017-11-05T16:41:57Z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